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B5" w:rsidRPr="00900CB5" w:rsidRDefault="00900CB5" w:rsidP="00900CB5">
      <w:pPr>
        <w:spacing w:after="0" w:line="240" w:lineRule="auto"/>
        <w:ind w:right="43"/>
        <w:jc w:val="right"/>
        <w:rPr>
          <w:rFonts w:ascii="Times New Roman" w:hAnsi="Times New Roman"/>
          <w:b/>
          <w:sz w:val="24"/>
        </w:rPr>
      </w:pPr>
      <w:r w:rsidRPr="00900CB5">
        <w:rPr>
          <w:rFonts w:ascii="Times New Roman" w:hAnsi="Times New Roman"/>
          <w:b/>
          <w:sz w:val="24"/>
        </w:rPr>
        <w:t>APSTIPRINĀTS</w:t>
      </w:r>
    </w:p>
    <w:p w:rsidR="00900CB5" w:rsidRPr="00900CB5" w:rsidRDefault="00900CB5" w:rsidP="00900CB5">
      <w:pPr>
        <w:spacing w:after="0" w:line="240" w:lineRule="auto"/>
        <w:ind w:right="43"/>
        <w:jc w:val="right"/>
        <w:rPr>
          <w:rFonts w:ascii="Times New Roman" w:hAnsi="Times New Roman"/>
          <w:sz w:val="24"/>
        </w:rPr>
      </w:pPr>
      <w:r w:rsidRPr="00900CB5">
        <w:rPr>
          <w:rFonts w:ascii="Times New Roman" w:hAnsi="Times New Roman"/>
          <w:sz w:val="24"/>
        </w:rPr>
        <w:t>SIA “Dobeles komunālie pakalpojumi”</w:t>
      </w:r>
    </w:p>
    <w:p w:rsidR="00900CB5" w:rsidRPr="002E1135" w:rsidRDefault="00900CB5" w:rsidP="00900CB5">
      <w:pPr>
        <w:spacing w:after="0" w:line="240" w:lineRule="auto"/>
        <w:ind w:right="43"/>
        <w:jc w:val="right"/>
        <w:rPr>
          <w:rFonts w:ascii="Times New Roman" w:hAnsi="Times New Roman"/>
          <w:sz w:val="24"/>
        </w:rPr>
      </w:pPr>
      <w:r w:rsidRPr="002E1135">
        <w:rPr>
          <w:rFonts w:ascii="Times New Roman" w:hAnsi="Times New Roman"/>
          <w:sz w:val="24"/>
        </w:rPr>
        <w:t xml:space="preserve">iepirkuma komisijas </w:t>
      </w:r>
    </w:p>
    <w:p w:rsidR="00900CB5" w:rsidRPr="002E1135" w:rsidRDefault="00900CB5" w:rsidP="00900CB5">
      <w:pPr>
        <w:spacing w:after="0" w:line="240" w:lineRule="auto"/>
        <w:ind w:right="43"/>
        <w:jc w:val="right"/>
        <w:rPr>
          <w:rFonts w:ascii="Times New Roman" w:hAnsi="Times New Roman"/>
          <w:sz w:val="24"/>
        </w:rPr>
      </w:pPr>
      <w:r w:rsidRPr="002E1135">
        <w:rPr>
          <w:rFonts w:ascii="Times New Roman" w:hAnsi="Times New Roman"/>
          <w:sz w:val="24"/>
        </w:rPr>
        <w:t>2018. gad</w:t>
      </w:r>
      <w:r w:rsidR="002E1135" w:rsidRPr="002E1135">
        <w:rPr>
          <w:rFonts w:ascii="Times New Roman" w:hAnsi="Times New Roman"/>
          <w:sz w:val="24"/>
        </w:rPr>
        <w:t>a 26</w:t>
      </w:r>
      <w:r w:rsidRPr="002E1135">
        <w:rPr>
          <w:rFonts w:ascii="Times New Roman" w:hAnsi="Times New Roman"/>
          <w:sz w:val="24"/>
        </w:rPr>
        <w:t>.februāra sēdē</w:t>
      </w:r>
    </w:p>
    <w:p w:rsidR="00900CB5" w:rsidRPr="00900CB5" w:rsidRDefault="00900CB5" w:rsidP="00900CB5">
      <w:pPr>
        <w:spacing w:after="0" w:line="240" w:lineRule="auto"/>
        <w:ind w:right="43"/>
        <w:jc w:val="right"/>
        <w:rPr>
          <w:rFonts w:ascii="Times New Roman" w:hAnsi="Times New Roman"/>
          <w:sz w:val="24"/>
        </w:rPr>
      </w:pPr>
      <w:r w:rsidRPr="00900CB5">
        <w:rPr>
          <w:rFonts w:ascii="Times New Roman" w:hAnsi="Times New Roman"/>
          <w:sz w:val="24"/>
        </w:rPr>
        <w:t>Protokols Nr.1</w:t>
      </w:r>
    </w:p>
    <w:p w:rsidR="00900CB5" w:rsidRPr="00900CB5" w:rsidRDefault="00900CB5" w:rsidP="00900CB5">
      <w:pPr>
        <w:spacing w:after="0" w:line="240" w:lineRule="auto"/>
        <w:ind w:right="43"/>
        <w:jc w:val="right"/>
        <w:rPr>
          <w:rFonts w:ascii="Times New Roman" w:hAnsi="Times New Roman"/>
          <w:sz w:val="24"/>
        </w:rPr>
      </w:pPr>
      <w:r w:rsidRPr="00900CB5">
        <w:rPr>
          <w:rFonts w:ascii="Times New Roman" w:hAnsi="Times New Roman"/>
          <w:sz w:val="24"/>
        </w:rPr>
        <w:t>Iepirkuma komisijas priekšsēdētājs</w:t>
      </w:r>
    </w:p>
    <w:p w:rsidR="00900CB5" w:rsidRPr="00900CB5" w:rsidRDefault="00900CB5" w:rsidP="00900CB5">
      <w:pPr>
        <w:spacing w:after="0" w:line="240" w:lineRule="auto"/>
        <w:ind w:right="43"/>
        <w:jc w:val="right"/>
        <w:rPr>
          <w:rFonts w:ascii="Times New Roman" w:hAnsi="Times New Roman"/>
          <w:sz w:val="24"/>
        </w:rPr>
      </w:pPr>
    </w:p>
    <w:p w:rsidR="00900CB5" w:rsidRPr="00900CB5" w:rsidRDefault="00900CB5" w:rsidP="00900CB5">
      <w:pPr>
        <w:spacing w:after="0" w:line="240" w:lineRule="auto"/>
        <w:ind w:right="43"/>
        <w:jc w:val="right"/>
        <w:rPr>
          <w:rFonts w:ascii="Times New Roman" w:hAnsi="Times New Roman"/>
          <w:sz w:val="24"/>
        </w:rPr>
      </w:pPr>
      <w:r w:rsidRPr="00900CB5">
        <w:rPr>
          <w:rFonts w:ascii="Times New Roman" w:hAnsi="Times New Roman"/>
          <w:sz w:val="24"/>
        </w:rPr>
        <w:t>_________________/Dainis Straujais/</w:t>
      </w:r>
    </w:p>
    <w:p w:rsidR="00900CB5" w:rsidRPr="00900CB5" w:rsidRDefault="00900CB5" w:rsidP="00900CB5">
      <w:pPr>
        <w:spacing w:after="0" w:line="240" w:lineRule="auto"/>
        <w:ind w:right="-716"/>
        <w:jc w:val="right"/>
        <w:rPr>
          <w:rFonts w:ascii="Times New Roman" w:hAnsi="Times New Roman"/>
          <w:sz w:val="24"/>
        </w:rPr>
      </w:pPr>
    </w:p>
    <w:p w:rsidR="00900CB5" w:rsidRPr="00900CB5" w:rsidRDefault="00900CB5" w:rsidP="00900CB5">
      <w:pPr>
        <w:spacing w:after="0" w:line="240" w:lineRule="auto"/>
        <w:ind w:right="-716"/>
        <w:jc w:val="right"/>
        <w:rPr>
          <w:rFonts w:ascii="Times New Roman" w:hAnsi="Times New Roman"/>
          <w:sz w:val="24"/>
        </w:rPr>
      </w:pPr>
    </w:p>
    <w:p w:rsidR="00900CB5" w:rsidRPr="00900CB5" w:rsidRDefault="00900CB5" w:rsidP="00900CB5">
      <w:pPr>
        <w:spacing w:after="0" w:line="240" w:lineRule="auto"/>
        <w:ind w:right="-716"/>
        <w:jc w:val="right"/>
        <w:rPr>
          <w:rFonts w:ascii="Times New Roman" w:hAnsi="Times New Roman"/>
          <w:sz w:val="24"/>
        </w:rPr>
      </w:pPr>
    </w:p>
    <w:p w:rsidR="00900CB5" w:rsidRPr="00900CB5" w:rsidRDefault="00900CB5" w:rsidP="00900CB5">
      <w:pPr>
        <w:spacing w:after="0" w:line="240" w:lineRule="auto"/>
        <w:ind w:right="-716"/>
        <w:jc w:val="right"/>
        <w:rPr>
          <w:rFonts w:ascii="Times New Roman" w:hAnsi="Times New Roman"/>
          <w:sz w:val="24"/>
        </w:rPr>
      </w:pPr>
    </w:p>
    <w:p w:rsidR="00900CB5" w:rsidRPr="00900CB5" w:rsidRDefault="00900CB5" w:rsidP="00900CB5">
      <w:pPr>
        <w:spacing w:after="0" w:line="240" w:lineRule="auto"/>
        <w:ind w:right="43"/>
        <w:jc w:val="center"/>
        <w:rPr>
          <w:rFonts w:ascii="Times New Roman" w:hAnsi="Times New Roman"/>
          <w:b/>
          <w:sz w:val="28"/>
          <w:szCs w:val="28"/>
        </w:rPr>
      </w:pPr>
      <w:r w:rsidRPr="00900CB5">
        <w:rPr>
          <w:rFonts w:ascii="Times New Roman" w:hAnsi="Times New Roman"/>
          <w:b/>
          <w:sz w:val="28"/>
          <w:szCs w:val="28"/>
        </w:rPr>
        <w:t xml:space="preserve">SIA “Dobeles komunālie pakalpojumi” </w:t>
      </w:r>
    </w:p>
    <w:p w:rsidR="00900CB5" w:rsidRPr="00900CB5" w:rsidRDefault="00900CB5" w:rsidP="00900CB5">
      <w:pPr>
        <w:spacing w:after="0" w:line="240" w:lineRule="auto"/>
        <w:ind w:right="-716"/>
        <w:jc w:val="center"/>
        <w:rPr>
          <w:rFonts w:ascii="Times New Roman" w:hAnsi="Times New Roman"/>
          <w:b/>
          <w:sz w:val="36"/>
          <w:szCs w:val="36"/>
        </w:rPr>
      </w:pPr>
      <w:r w:rsidRPr="00900CB5">
        <w:rPr>
          <w:rFonts w:ascii="Times New Roman" w:hAnsi="Times New Roman"/>
          <w:b/>
          <w:sz w:val="36"/>
          <w:szCs w:val="36"/>
        </w:rPr>
        <w:t>ATKLĀTA KONKURSA</w:t>
      </w:r>
    </w:p>
    <w:p w:rsidR="00900CB5" w:rsidRPr="00900CB5" w:rsidRDefault="00900CB5" w:rsidP="00900CB5">
      <w:pPr>
        <w:spacing w:after="0" w:line="240" w:lineRule="auto"/>
        <w:ind w:right="-716"/>
        <w:jc w:val="center"/>
        <w:rPr>
          <w:rFonts w:ascii="Times New Roman" w:hAnsi="Times New Roman"/>
          <w:b/>
          <w:sz w:val="28"/>
          <w:szCs w:val="28"/>
        </w:rPr>
      </w:pPr>
    </w:p>
    <w:p w:rsidR="00900CB5" w:rsidRPr="00900CB5" w:rsidRDefault="00900CB5" w:rsidP="00900CB5">
      <w:pPr>
        <w:spacing w:after="0" w:line="240" w:lineRule="auto"/>
        <w:ind w:right="-716"/>
        <w:jc w:val="center"/>
        <w:rPr>
          <w:rFonts w:ascii="Times New Roman" w:hAnsi="Times New Roman"/>
          <w:b/>
          <w:sz w:val="28"/>
          <w:szCs w:val="28"/>
        </w:rPr>
      </w:pPr>
      <w:r w:rsidRPr="00900CB5">
        <w:rPr>
          <w:rFonts w:ascii="Times New Roman" w:hAnsi="Times New Roman"/>
          <w:sz w:val="28"/>
          <w:szCs w:val="28"/>
        </w:rPr>
        <w:t xml:space="preserve">iepirkuma identifikācijas numurs </w:t>
      </w:r>
      <w:r w:rsidRPr="00900CB5">
        <w:rPr>
          <w:rFonts w:ascii="Times New Roman" w:hAnsi="Times New Roman"/>
          <w:b/>
          <w:sz w:val="28"/>
          <w:szCs w:val="28"/>
        </w:rPr>
        <w:t>DKP 2018/2</w:t>
      </w:r>
    </w:p>
    <w:p w:rsidR="00900CB5" w:rsidRPr="00900CB5" w:rsidRDefault="00900CB5" w:rsidP="00900CB5">
      <w:pPr>
        <w:spacing w:after="0" w:line="240" w:lineRule="auto"/>
        <w:ind w:right="-716"/>
        <w:jc w:val="center"/>
        <w:rPr>
          <w:rFonts w:ascii="Times New Roman" w:hAnsi="Times New Roman"/>
          <w:b/>
          <w:color w:val="FF0000"/>
          <w:sz w:val="28"/>
          <w:szCs w:val="28"/>
        </w:rPr>
      </w:pPr>
    </w:p>
    <w:p w:rsidR="00900CB5" w:rsidRPr="00637C6E" w:rsidRDefault="00900CB5" w:rsidP="00900CB5">
      <w:pPr>
        <w:spacing w:after="0" w:line="240" w:lineRule="auto"/>
        <w:ind w:right="-716"/>
        <w:jc w:val="center"/>
        <w:rPr>
          <w:rFonts w:ascii="Times New Roman" w:hAnsi="Times New Roman"/>
          <w:b/>
          <w:sz w:val="36"/>
          <w:szCs w:val="36"/>
        </w:rPr>
      </w:pPr>
      <w:r w:rsidRPr="00637C6E">
        <w:rPr>
          <w:rFonts w:ascii="Times New Roman" w:hAnsi="Times New Roman"/>
          <w:b/>
          <w:sz w:val="36"/>
          <w:szCs w:val="36"/>
        </w:rPr>
        <w:t>Materiāla iegāde Dobeles novada pašvaldības pagastu ceļu uzturēšanai</w:t>
      </w:r>
    </w:p>
    <w:p w:rsidR="00900CB5" w:rsidRPr="00900CB5" w:rsidRDefault="00900CB5" w:rsidP="00900CB5">
      <w:pPr>
        <w:spacing w:after="0" w:line="240" w:lineRule="auto"/>
        <w:ind w:right="-716"/>
        <w:jc w:val="center"/>
        <w:rPr>
          <w:rFonts w:ascii="Times New Roman" w:hAnsi="Times New Roman"/>
          <w:b/>
          <w:sz w:val="36"/>
          <w:szCs w:val="36"/>
        </w:rPr>
      </w:pPr>
    </w:p>
    <w:p w:rsidR="00900CB5" w:rsidRPr="00900CB5" w:rsidRDefault="00900CB5" w:rsidP="00900CB5">
      <w:pPr>
        <w:spacing w:after="0" w:line="240" w:lineRule="auto"/>
        <w:ind w:right="-716"/>
        <w:jc w:val="center"/>
        <w:rPr>
          <w:rFonts w:ascii="Times New Roman" w:hAnsi="Times New Roman"/>
          <w:b/>
          <w:sz w:val="36"/>
          <w:szCs w:val="36"/>
        </w:rPr>
      </w:pPr>
    </w:p>
    <w:p w:rsidR="00900CB5" w:rsidRPr="00900CB5" w:rsidRDefault="00900CB5" w:rsidP="00900CB5">
      <w:pPr>
        <w:spacing w:after="0" w:line="240" w:lineRule="auto"/>
        <w:ind w:right="-716"/>
        <w:jc w:val="center"/>
        <w:rPr>
          <w:rFonts w:ascii="Times New Roman" w:hAnsi="Times New Roman"/>
          <w:sz w:val="36"/>
          <w:szCs w:val="36"/>
        </w:rPr>
      </w:pPr>
      <w:r w:rsidRPr="00900CB5">
        <w:rPr>
          <w:rFonts w:ascii="Times New Roman" w:hAnsi="Times New Roman"/>
          <w:b/>
          <w:sz w:val="36"/>
          <w:szCs w:val="36"/>
        </w:rPr>
        <w:t>NOLIKUMS</w:t>
      </w:r>
    </w:p>
    <w:p w:rsidR="00900CB5" w:rsidRPr="00900CB5" w:rsidRDefault="00900CB5" w:rsidP="00900CB5">
      <w:pPr>
        <w:rPr>
          <w:rFonts w:ascii="Times New Roman" w:hAnsi="Times New Roman"/>
          <w:sz w:val="36"/>
          <w:szCs w:val="36"/>
        </w:rPr>
      </w:pPr>
    </w:p>
    <w:p w:rsidR="00900CB5" w:rsidRPr="00900CB5" w:rsidRDefault="00900CB5" w:rsidP="00900CB5">
      <w:pPr>
        <w:rPr>
          <w:rFonts w:ascii="Times New Roman" w:hAnsi="Times New Roman"/>
          <w:sz w:val="36"/>
          <w:szCs w:val="36"/>
        </w:rPr>
      </w:pPr>
    </w:p>
    <w:p w:rsidR="00900CB5" w:rsidRPr="00900CB5" w:rsidRDefault="00900CB5" w:rsidP="00900CB5">
      <w:pPr>
        <w:rPr>
          <w:rFonts w:ascii="Times New Roman" w:hAnsi="Times New Roman"/>
          <w:sz w:val="36"/>
          <w:szCs w:val="36"/>
        </w:rPr>
      </w:pPr>
    </w:p>
    <w:p w:rsidR="00900CB5" w:rsidRPr="00900CB5" w:rsidRDefault="00900CB5" w:rsidP="00900CB5">
      <w:pPr>
        <w:rPr>
          <w:rFonts w:ascii="Times New Roman" w:hAnsi="Times New Roman"/>
          <w:sz w:val="36"/>
          <w:szCs w:val="36"/>
        </w:rPr>
      </w:pPr>
    </w:p>
    <w:p w:rsidR="00900CB5" w:rsidRPr="00900CB5" w:rsidRDefault="00900CB5" w:rsidP="00900CB5">
      <w:pPr>
        <w:rPr>
          <w:rFonts w:ascii="Times New Roman" w:hAnsi="Times New Roman"/>
          <w:sz w:val="36"/>
          <w:szCs w:val="36"/>
        </w:rPr>
      </w:pPr>
    </w:p>
    <w:p w:rsidR="00900CB5" w:rsidRPr="00900CB5" w:rsidRDefault="00900CB5" w:rsidP="00900CB5">
      <w:pPr>
        <w:rPr>
          <w:rFonts w:ascii="Times New Roman" w:hAnsi="Times New Roman"/>
          <w:sz w:val="36"/>
          <w:szCs w:val="36"/>
        </w:rPr>
      </w:pPr>
    </w:p>
    <w:p w:rsidR="00900CB5" w:rsidRPr="00900CB5" w:rsidRDefault="00900CB5" w:rsidP="00900CB5">
      <w:pPr>
        <w:jc w:val="center"/>
        <w:rPr>
          <w:rFonts w:ascii="Times New Roman" w:hAnsi="Times New Roman"/>
          <w:sz w:val="36"/>
          <w:szCs w:val="36"/>
        </w:rPr>
      </w:pPr>
    </w:p>
    <w:p w:rsidR="00900CB5" w:rsidRPr="00900CB5" w:rsidRDefault="00900CB5" w:rsidP="00900CB5">
      <w:pPr>
        <w:jc w:val="center"/>
        <w:rPr>
          <w:rFonts w:ascii="Times New Roman" w:hAnsi="Times New Roman"/>
          <w:sz w:val="24"/>
          <w:szCs w:val="24"/>
        </w:rPr>
      </w:pPr>
    </w:p>
    <w:p w:rsidR="00900CB5" w:rsidRPr="00900CB5" w:rsidRDefault="00900CB5" w:rsidP="00900CB5">
      <w:pPr>
        <w:jc w:val="center"/>
        <w:rPr>
          <w:rFonts w:ascii="Times New Roman" w:hAnsi="Times New Roman"/>
          <w:sz w:val="36"/>
          <w:szCs w:val="36"/>
        </w:rPr>
      </w:pPr>
      <w:r w:rsidRPr="00900CB5">
        <w:rPr>
          <w:rFonts w:ascii="Times New Roman" w:hAnsi="Times New Roman"/>
          <w:sz w:val="24"/>
          <w:szCs w:val="24"/>
        </w:rPr>
        <w:t>Dobele, 2018</w:t>
      </w:r>
    </w:p>
    <w:p w:rsidR="00900CB5" w:rsidRPr="00900CB5" w:rsidRDefault="00900CB5" w:rsidP="00900CB5">
      <w:pPr>
        <w:spacing w:line="240" w:lineRule="auto"/>
        <w:rPr>
          <w:rFonts w:ascii="Times New Roman" w:hAnsi="Times New Roman"/>
          <w:sz w:val="36"/>
          <w:szCs w:val="36"/>
        </w:rPr>
      </w:pPr>
    </w:p>
    <w:p w:rsidR="00900CB5" w:rsidRPr="00900CB5" w:rsidRDefault="00900CB5" w:rsidP="00900CB5">
      <w:pPr>
        <w:spacing w:line="240" w:lineRule="auto"/>
        <w:rPr>
          <w:rFonts w:ascii="Times New Roman" w:hAnsi="Times New Roman"/>
          <w:sz w:val="36"/>
          <w:szCs w:val="36"/>
        </w:rPr>
      </w:pPr>
    </w:p>
    <w:p w:rsidR="00900CB5" w:rsidRPr="00900CB5" w:rsidRDefault="00900CB5" w:rsidP="00900CB5">
      <w:pPr>
        <w:numPr>
          <w:ilvl w:val="0"/>
          <w:numId w:val="1"/>
        </w:numPr>
        <w:tabs>
          <w:tab w:val="left" w:pos="0"/>
        </w:tabs>
        <w:spacing w:line="240" w:lineRule="auto"/>
        <w:ind w:left="426" w:right="-716"/>
        <w:contextualSpacing/>
        <w:jc w:val="center"/>
        <w:rPr>
          <w:rFonts w:ascii="Times New Roman" w:hAnsi="Times New Roman"/>
          <w:sz w:val="24"/>
          <w:szCs w:val="24"/>
        </w:rPr>
      </w:pPr>
      <w:r w:rsidRPr="00900CB5">
        <w:rPr>
          <w:rFonts w:ascii="Times New Roman" w:hAnsi="Times New Roman"/>
          <w:b/>
          <w:sz w:val="24"/>
          <w:szCs w:val="24"/>
        </w:rPr>
        <w:t>Vispārīgā informācija</w:t>
      </w:r>
    </w:p>
    <w:p w:rsidR="00900CB5" w:rsidRPr="00900CB5" w:rsidRDefault="00900CB5" w:rsidP="00F147A1">
      <w:pPr>
        <w:numPr>
          <w:ilvl w:val="1"/>
          <w:numId w:val="1"/>
        </w:numPr>
        <w:tabs>
          <w:tab w:val="left" w:pos="0"/>
        </w:tabs>
        <w:spacing w:line="240" w:lineRule="auto"/>
        <w:ind w:left="567" w:right="-1050" w:hanging="567"/>
        <w:contextualSpacing/>
        <w:rPr>
          <w:rFonts w:ascii="Times New Roman" w:hAnsi="Times New Roman"/>
          <w:sz w:val="24"/>
          <w:szCs w:val="24"/>
        </w:rPr>
      </w:pPr>
      <w:r w:rsidRPr="00900CB5">
        <w:rPr>
          <w:rFonts w:ascii="Times New Roman" w:hAnsi="Times New Roman"/>
          <w:sz w:val="24"/>
          <w:szCs w:val="24"/>
        </w:rPr>
        <w:lastRenderedPageBreak/>
        <w:t>Iepirkuma identifikācijas numurs – DKP 2018/2</w:t>
      </w:r>
    </w:p>
    <w:p w:rsidR="00900CB5" w:rsidRPr="00900CB5" w:rsidRDefault="00900CB5" w:rsidP="00F147A1">
      <w:pPr>
        <w:numPr>
          <w:ilvl w:val="1"/>
          <w:numId w:val="1"/>
        </w:numPr>
        <w:tabs>
          <w:tab w:val="left" w:pos="0"/>
        </w:tabs>
        <w:spacing w:line="240" w:lineRule="auto"/>
        <w:ind w:left="567" w:right="-1050" w:hanging="567"/>
        <w:contextualSpacing/>
        <w:rPr>
          <w:rFonts w:ascii="Times New Roman" w:hAnsi="Times New Roman"/>
          <w:sz w:val="24"/>
          <w:szCs w:val="24"/>
        </w:rPr>
      </w:pPr>
      <w:r w:rsidRPr="00900CB5">
        <w:rPr>
          <w:rFonts w:ascii="Times New Roman" w:hAnsi="Times New Roman"/>
          <w:sz w:val="24"/>
          <w:szCs w:val="24"/>
        </w:rPr>
        <w:t>Pasūtītājs un kontaktinformācija:</w:t>
      </w:r>
    </w:p>
    <w:tbl>
      <w:tblPr>
        <w:tblStyle w:val="TableGrid"/>
        <w:tblW w:w="0" w:type="auto"/>
        <w:tblInd w:w="792" w:type="dxa"/>
        <w:tblLook w:val="04A0" w:firstRow="1" w:lastRow="0" w:firstColumn="1" w:lastColumn="0" w:noHBand="0" w:noVBand="1"/>
      </w:tblPr>
      <w:tblGrid>
        <w:gridCol w:w="2860"/>
        <w:gridCol w:w="5204"/>
      </w:tblGrid>
      <w:tr w:rsidR="00900CB5" w:rsidRPr="00900CB5" w:rsidTr="000D450B">
        <w:tc>
          <w:tcPr>
            <w:tcW w:w="2860" w:type="dxa"/>
          </w:tcPr>
          <w:p w:rsidR="00900CB5" w:rsidRPr="00900CB5" w:rsidRDefault="00900CB5" w:rsidP="00F147A1">
            <w:pPr>
              <w:tabs>
                <w:tab w:val="left" w:pos="142"/>
              </w:tabs>
              <w:ind w:left="709" w:right="-1050" w:hanging="567"/>
              <w:contextualSpacing/>
              <w:jc w:val="both"/>
              <w:rPr>
                <w:rFonts w:ascii="Times New Roman" w:hAnsi="Times New Roman"/>
                <w:sz w:val="24"/>
                <w:szCs w:val="24"/>
              </w:rPr>
            </w:pPr>
            <w:proofErr w:type="spellStart"/>
            <w:r w:rsidRPr="00900CB5">
              <w:rPr>
                <w:rFonts w:ascii="Times New Roman" w:hAnsi="Times New Roman"/>
                <w:sz w:val="24"/>
                <w:szCs w:val="24"/>
              </w:rPr>
              <w:t>Pasūtītāja</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nosaukums</w:t>
            </w:r>
            <w:proofErr w:type="spellEnd"/>
            <w:r w:rsidRPr="00900CB5">
              <w:rPr>
                <w:rFonts w:ascii="Times New Roman" w:hAnsi="Times New Roman"/>
                <w:sz w:val="24"/>
                <w:szCs w:val="24"/>
              </w:rPr>
              <w:t>:</w:t>
            </w:r>
          </w:p>
        </w:tc>
        <w:tc>
          <w:tcPr>
            <w:tcW w:w="5204" w:type="dxa"/>
          </w:tcPr>
          <w:p w:rsidR="00900CB5" w:rsidRPr="00900CB5" w:rsidRDefault="00900CB5" w:rsidP="00F147A1">
            <w:pPr>
              <w:tabs>
                <w:tab w:val="left" w:pos="142"/>
              </w:tabs>
              <w:ind w:left="34" w:right="-1050" w:hanging="34"/>
              <w:contextualSpacing/>
              <w:rPr>
                <w:rFonts w:ascii="Times New Roman" w:hAnsi="Times New Roman"/>
                <w:sz w:val="24"/>
                <w:szCs w:val="24"/>
              </w:rPr>
            </w:pPr>
            <w:r w:rsidRPr="00900CB5">
              <w:rPr>
                <w:rFonts w:ascii="Times New Roman" w:hAnsi="Times New Roman"/>
                <w:sz w:val="24"/>
                <w:szCs w:val="24"/>
              </w:rPr>
              <w:t>SIA “</w:t>
            </w:r>
            <w:proofErr w:type="spellStart"/>
            <w:r w:rsidRPr="00900CB5">
              <w:rPr>
                <w:rFonts w:ascii="Times New Roman" w:hAnsi="Times New Roman"/>
                <w:sz w:val="24"/>
                <w:szCs w:val="24"/>
              </w:rPr>
              <w:t>Dobeles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komunālie</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pakalpojumi</w:t>
            </w:r>
            <w:proofErr w:type="spellEnd"/>
            <w:r w:rsidRPr="00900CB5">
              <w:rPr>
                <w:rFonts w:ascii="Times New Roman" w:hAnsi="Times New Roman"/>
                <w:sz w:val="24"/>
                <w:szCs w:val="24"/>
              </w:rPr>
              <w:t>”</w:t>
            </w:r>
          </w:p>
        </w:tc>
      </w:tr>
      <w:tr w:rsidR="00900CB5" w:rsidRPr="00900CB5" w:rsidTr="000D450B">
        <w:tc>
          <w:tcPr>
            <w:tcW w:w="2860" w:type="dxa"/>
          </w:tcPr>
          <w:p w:rsidR="00900CB5" w:rsidRPr="00900CB5" w:rsidRDefault="00900CB5" w:rsidP="00F147A1">
            <w:pPr>
              <w:tabs>
                <w:tab w:val="left" w:pos="142"/>
              </w:tabs>
              <w:ind w:left="709" w:right="-1050" w:hanging="567"/>
              <w:contextualSpacing/>
              <w:jc w:val="both"/>
              <w:rPr>
                <w:rFonts w:ascii="Times New Roman" w:hAnsi="Times New Roman"/>
                <w:sz w:val="24"/>
                <w:szCs w:val="24"/>
              </w:rPr>
            </w:pPr>
            <w:proofErr w:type="spellStart"/>
            <w:r w:rsidRPr="00900CB5">
              <w:rPr>
                <w:rFonts w:ascii="Times New Roman" w:hAnsi="Times New Roman"/>
                <w:sz w:val="24"/>
                <w:szCs w:val="24"/>
              </w:rPr>
              <w:t>Reģistrācijas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Nr</w:t>
            </w:r>
            <w:proofErr w:type="spellEnd"/>
            <w:r w:rsidRPr="00900CB5">
              <w:rPr>
                <w:rFonts w:ascii="Times New Roman" w:hAnsi="Times New Roman"/>
                <w:sz w:val="24"/>
                <w:szCs w:val="24"/>
              </w:rPr>
              <w:t>.:</w:t>
            </w:r>
          </w:p>
        </w:tc>
        <w:tc>
          <w:tcPr>
            <w:tcW w:w="5204" w:type="dxa"/>
          </w:tcPr>
          <w:p w:rsidR="00900CB5" w:rsidRPr="00900CB5" w:rsidRDefault="00900CB5" w:rsidP="00F147A1">
            <w:pPr>
              <w:tabs>
                <w:tab w:val="left" w:pos="142"/>
              </w:tabs>
              <w:ind w:left="34" w:right="-1050" w:hanging="34"/>
              <w:contextualSpacing/>
              <w:rPr>
                <w:rFonts w:ascii="Times New Roman" w:hAnsi="Times New Roman"/>
                <w:sz w:val="24"/>
                <w:szCs w:val="24"/>
              </w:rPr>
            </w:pPr>
            <w:r w:rsidRPr="00900CB5">
              <w:rPr>
                <w:rFonts w:ascii="Times New Roman" w:hAnsi="Times New Roman"/>
                <w:sz w:val="24"/>
                <w:szCs w:val="24"/>
              </w:rPr>
              <w:t>45103000466</w:t>
            </w:r>
          </w:p>
        </w:tc>
      </w:tr>
      <w:tr w:rsidR="00900CB5" w:rsidRPr="00900CB5" w:rsidTr="000D450B">
        <w:tc>
          <w:tcPr>
            <w:tcW w:w="2860" w:type="dxa"/>
          </w:tcPr>
          <w:p w:rsidR="00900CB5" w:rsidRPr="00900CB5" w:rsidRDefault="00900CB5" w:rsidP="00F147A1">
            <w:pPr>
              <w:tabs>
                <w:tab w:val="left" w:pos="142"/>
              </w:tabs>
              <w:ind w:left="709" w:right="-1050" w:hanging="567"/>
              <w:contextualSpacing/>
              <w:jc w:val="both"/>
              <w:rPr>
                <w:rFonts w:ascii="Times New Roman" w:hAnsi="Times New Roman"/>
                <w:sz w:val="24"/>
                <w:szCs w:val="24"/>
              </w:rPr>
            </w:pPr>
            <w:proofErr w:type="spellStart"/>
            <w:r w:rsidRPr="00900CB5">
              <w:rPr>
                <w:rFonts w:ascii="Times New Roman" w:hAnsi="Times New Roman"/>
                <w:sz w:val="24"/>
                <w:szCs w:val="24"/>
              </w:rPr>
              <w:t>Adrese</w:t>
            </w:r>
            <w:proofErr w:type="spellEnd"/>
            <w:r w:rsidRPr="00900CB5">
              <w:rPr>
                <w:rFonts w:ascii="Times New Roman" w:hAnsi="Times New Roman"/>
                <w:sz w:val="24"/>
                <w:szCs w:val="24"/>
              </w:rPr>
              <w:t>:</w:t>
            </w:r>
          </w:p>
        </w:tc>
        <w:tc>
          <w:tcPr>
            <w:tcW w:w="5204" w:type="dxa"/>
          </w:tcPr>
          <w:p w:rsidR="00900CB5" w:rsidRPr="00900CB5" w:rsidRDefault="00900CB5" w:rsidP="00F147A1">
            <w:pPr>
              <w:tabs>
                <w:tab w:val="left" w:pos="142"/>
              </w:tabs>
              <w:ind w:left="34" w:right="-1050" w:hanging="34"/>
              <w:contextualSpacing/>
              <w:rPr>
                <w:rFonts w:ascii="Times New Roman" w:hAnsi="Times New Roman"/>
                <w:sz w:val="24"/>
                <w:szCs w:val="24"/>
              </w:rPr>
            </w:pPr>
            <w:proofErr w:type="spellStart"/>
            <w:r w:rsidRPr="00900CB5">
              <w:rPr>
                <w:rFonts w:ascii="Times New Roman" w:hAnsi="Times New Roman"/>
                <w:sz w:val="24"/>
                <w:szCs w:val="24"/>
              </w:rPr>
              <w:t>Spodrības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iela</w:t>
            </w:r>
            <w:proofErr w:type="spellEnd"/>
            <w:r w:rsidRPr="00900CB5">
              <w:rPr>
                <w:rFonts w:ascii="Times New Roman" w:hAnsi="Times New Roman"/>
                <w:sz w:val="24"/>
                <w:szCs w:val="24"/>
              </w:rPr>
              <w:t xml:space="preserve"> 2, </w:t>
            </w:r>
            <w:proofErr w:type="spellStart"/>
            <w:r w:rsidRPr="00900CB5">
              <w:rPr>
                <w:rFonts w:ascii="Times New Roman" w:hAnsi="Times New Roman"/>
                <w:sz w:val="24"/>
                <w:szCs w:val="24"/>
              </w:rPr>
              <w:t>Dobele</w:t>
            </w:r>
            <w:proofErr w:type="spellEnd"/>
            <w:r w:rsidRPr="00900CB5">
              <w:rPr>
                <w:rFonts w:ascii="Times New Roman" w:hAnsi="Times New Roman"/>
                <w:sz w:val="24"/>
                <w:szCs w:val="24"/>
              </w:rPr>
              <w:t>, LV - 3701</w:t>
            </w:r>
          </w:p>
        </w:tc>
      </w:tr>
      <w:tr w:rsidR="00900CB5" w:rsidRPr="00900CB5" w:rsidTr="000D450B">
        <w:tc>
          <w:tcPr>
            <w:tcW w:w="2860" w:type="dxa"/>
          </w:tcPr>
          <w:p w:rsidR="00900CB5" w:rsidRPr="00900CB5" w:rsidRDefault="00900CB5" w:rsidP="00F147A1">
            <w:pPr>
              <w:tabs>
                <w:tab w:val="left" w:pos="142"/>
              </w:tabs>
              <w:ind w:left="709" w:right="-1050" w:hanging="567"/>
              <w:contextualSpacing/>
              <w:jc w:val="both"/>
              <w:rPr>
                <w:rFonts w:ascii="Times New Roman" w:hAnsi="Times New Roman"/>
                <w:sz w:val="24"/>
                <w:szCs w:val="24"/>
              </w:rPr>
            </w:pPr>
            <w:proofErr w:type="spellStart"/>
            <w:r w:rsidRPr="00900CB5">
              <w:rPr>
                <w:rFonts w:ascii="Times New Roman" w:hAnsi="Times New Roman"/>
                <w:sz w:val="24"/>
                <w:szCs w:val="24"/>
              </w:rPr>
              <w:t>Pasūtītāja</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profila</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adrese</w:t>
            </w:r>
            <w:proofErr w:type="spellEnd"/>
            <w:r w:rsidRPr="00900CB5">
              <w:rPr>
                <w:rFonts w:ascii="Times New Roman" w:hAnsi="Times New Roman"/>
                <w:sz w:val="24"/>
                <w:szCs w:val="24"/>
              </w:rPr>
              <w:t>:</w:t>
            </w:r>
          </w:p>
        </w:tc>
        <w:tc>
          <w:tcPr>
            <w:tcW w:w="5204" w:type="dxa"/>
          </w:tcPr>
          <w:p w:rsidR="00900CB5" w:rsidRPr="00900CB5" w:rsidRDefault="006D0951" w:rsidP="00F147A1">
            <w:pPr>
              <w:tabs>
                <w:tab w:val="left" w:pos="142"/>
              </w:tabs>
              <w:ind w:left="34" w:right="-1050" w:hanging="34"/>
              <w:contextualSpacing/>
              <w:rPr>
                <w:rFonts w:ascii="Times New Roman" w:hAnsi="Times New Roman"/>
                <w:sz w:val="24"/>
                <w:szCs w:val="24"/>
              </w:rPr>
            </w:pPr>
            <w:hyperlink r:id="rId8" w:history="1">
              <w:r w:rsidR="00900CB5" w:rsidRPr="002E1135">
                <w:rPr>
                  <w:rFonts w:ascii="Times New Roman" w:hAnsi="Times New Roman"/>
                  <w:sz w:val="24"/>
                  <w:szCs w:val="24"/>
                  <w:u w:val="single"/>
                </w:rPr>
                <w:t>www.dobeleskomunalie.lv</w:t>
              </w:r>
            </w:hyperlink>
            <w:r w:rsidR="00900CB5" w:rsidRPr="002E1135">
              <w:rPr>
                <w:rFonts w:ascii="Times New Roman" w:hAnsi="Times New Roman"/>
                <w:sz w:val="24"/>
                <w:szCs w:val="24"/>
              </w:rPr>
              <w:t xml:space="preserve"> </w:t>
            </w:r>
          </w:p>
        </w:tc>
      </w:tr>
      <w:tr w:rsidR="00900CB5" w:rsidRPr="00900CB5" w:rsidTr="000D450B">
        <w:tc>
          <w:tcPr>
            <w:tcW w:w="2860" w:type="dxa"/>
          </w:tcPr>
          <w:p w:rsidR="00900CB5" w:rsidRPr="00900CB5" w:rsidRDefault="00900CB5" w:rsidP="00F147A1">
            <w:pPr>
              <w:tabs>
                <w:tab w:val="left" w:pos="142"/>
              </w:tabs>
              <w:ind w:left="709" w:right="-1050" w:hanging="567"/>
              <w:contextualSpacing/>
              <w:jc w:val="both"/>
              <w:rPr>
                <w:rFonts w:ascii="Times New Roman" w:hAnsi="Times New Roman"/>
                <w:sz w:val="24"/>
                <w:szCs w:val="24"/>
              </w:rPr>
            </w:pPr>
            <w:proofErr w:type="spellStart"/>
            <w:r w:rsidRPr="00900CB5">
              <w:rPr>
                <w:rFonts w:ascii="Times New Roman" w:hAnsi="Times New Roman"/>
                <w:sz w:val="24"/>
                <w:szCs w:val="24"/>
              </w:rPr>
              <w:t>Kontaktpersonas</w:t>
            </w:r>
            <w:proofErr w:type="spellEnd"/>
            <w:r w:rsidRPr="00900CB5">
              <w:rPr>
                <w:rFonts w:ascii="Times New Roman" w:hAnsi="Times New Roman"/>
                <w:sz w:val="24"/>
                <w:szCs w:val="24"/>
              </w:rPr>
              <w:t>:</w:t>
            </w:r>
          </w:p>
        </w:tc>
        <w:tc>
          <w:tcPr>
            <w:tcW w:w="5204" w:type="dxa"/>
          </w:tcPr>
          <w:p w:rsidR="00900CB5" w:rsidRPr="00900CB5" w:rsidRDefault="00900CB5" w:rsidP="00F147A1">
            <w:pPr>
              <w:tabs>
                <w:tab w:val="left" w:pos="142"/>
              </w:tabs>
              <w:ind w:left="34" w:right="-1050" w:hanging="34"/>
              <w:contextualSpacing/>
              <w:rPr>
                <w:rFonts w:ascii="Times New Roman" w:hAnsi="Times New Roman"/>
                <w:sz w:val="24"/>
                <w:szCs w:val="24"/>
              </w:rPr>
            </w:pPr>
            <w:r w:rsidRPr="00900CB5">
              <w:rPr>
                <w:rFonts w:ascii="Times New Roman" w:hAnsi="Times New Roman"/>
                <w:sz w:val="24"/>
                <w:szCs w:val="24"/>
              </w:rPr>
              <w:t>SIA “</w:t>
            </w:r>
            <w:proofErr w:type="spellStart"/>
            <w:r w:rsidRPr="00900CB5">
              <w:rPr>
                <w:rFonts w:ascii="Times New Roman" w:hAnsi="Times New Roman"/>
                <w:sz w:val="24"/>
                <w:szCs w:val="24"/>
              </w:rPr>
              <w:t>Dobeles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komunālie</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pakalpojumi</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Ceļu</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nozares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vadītājs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Viktors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Kačnovs</w:t>
            </w:r>
            <w:proofErr w:type="spellEnd"/>
            <w:r w:rsidRPr="00900CB5">
              <w:rPr>
                <w:rFonts w:ascii="Times New Roman" w:hAnsi="Times New Roman"/>
                <w:sz w:val="24"/>
                <w:szCs w:val="24"/>
              </w:rPr>
              <w:t xml:space="preserve">, tālr.29183489; </w:t>
            </w:r>
            <w:proofErr w:type="spellStart"/>
            <w:r w:rsidRPr="00900CB5">
              <w:rPr>
                <w:rFonts w:ascii="Times New Roman" w:hAnsi="Times New Roman"/>
                <w:sz w:val="24"/>
                <w:szCs w:val="24"/>
              </w:rPr>
              <w:t>iepirkumu</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komisijas</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locekle</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Elīna</w:t>
            </w:r>
            <w:proofErr w:type="spellEnd"/>
            <w:r w:rsidRPr="00900CB5">
              <w:rPr>
                <w:rFonts w:ascii="Times New Roman" w:hAnsi="Times New Roman"/>
                <w:sz w:val="24"/>
                <w:szCs w:val="24"/>
              </w:rPr>
              <w:t xml:space="preserve"> </w:t>
            </w:r>
            <w:proofErr w:type="spellStart"/>
            <w:r w:rsidRPr="00900CB5">
              <w:rPr>
                <w:rFonts w:ascii="Times New Roman" w:hAnsi="Times New Roman"/>
                <w:sz w:val="24"/>
                <w:szCs w:val="24"/>
              </w:rPr>
              <w:t>Kreicberga</w:t>
            </w:r>
            <w:proofErr w:type="spellEnd"/>
            <w:r w:rsidRPr="00900CB5">
              <w:rPr>
                <w:rFonts w:ascii="Times New Roman" w:hAnsi="Times New Roman"/>
                <w:sz w:val="24"/>
                <w:szCs w:val="24"/>
              </w:rPr>
              <w:t xml:space="preserve">, tālr.22025331, </w:t>
            </w:r>
            <w:proofErr w:type="spellStart"/>
            <w:r w:rsidRPr="00900CB5">
              <w:rPr>
                <w:rFonts w:ascii="Times New Roman" w:hAnsi="Times New Roman"/>
                <w:sz w:val="24"/>
                <w:szCs w:val="24"/>
              </w:rPr>
              <w:t>epasts</w:t>
            </w:r>
            <w:proofErr w:type="spellEnd"/>
            <w:r w:rsidRPr="00900CB5">
              <w:rPr>
                <w:rFonts w:ascii="Times New Roman" w:hAnsi="Times New Roman"/>
                <w:sz w:val="24"/>
                <w:szCs w:val="24"/>
              </w:rPr>
              <w:t xml:space="preserve">: </w:t>
            </w:r>
            <w:r w:rsidR="00D27040">
              <w:rPr>
                <w:rFonts w:ascii="Times New Roman" w:hAnsi="Times New Roman"/>
                <w:sz w:val="24"/>
                <w:szCs w:val="24"/>
              </w:rPr>
              <w:t>komunalie@dobele.lv</w:t>
            </w:r>
          </w:p>
        </w:tc>
      </w:tr>
    </w:tbl>
    <w:p w:rsidR="00900CB5" w:rsidRPr="00900CB5" w:rsidRDefault="00900CB5" w:rsidP="00D13458">
      <w:pPr>
        <w:numPr>
          <w:ilvl w:val="1"/>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Iepirkuma procedūra ir atklāts konkurss (turpmāk – Konkurss) saskaņā ar Publisko iepirkumu likumu (turpmāk – PIL).</w:t>
      </w:r>
    </w:p>
    <w:p w:rsidR="00900CB5" w:rsidRPr="00900CB5" w:rsidRDefault="00900CB5" w:rsidP="00D13458">
      <w:pPr>
        <w:numPr>
          <w:ilvl w:val="0"/>
          <w:numId w:val="1"/>
        </w:numPr>
        <w:tabs>
          <w:tab w:val="left" w:pos="0"/>
        </w:tabs>
        <w:spacing w:line="240" w:lineRule="auto"/>
        <w:ind w:right="-668"/>
        <w:contextualSpacing/>
        <w:jc w:val="center"/>
        <w:rPr>
          <w:rFonts w:ascii="Times New Roman" w:hAnsi="Times New Roman"/>
          <w:b/>
          <w:sz w:val="24"/>
          <w:szCs w:val="24"/>
        </w:rPr>
      </w:pPr>
      <w:r w:rsidRPr="00900CB5">
        <w:rPr>
          <w:rFonts w:ascii="Times New Roman" w:hAnsi="Times New Roman"/>
          <w:b/>
          <w:sz w:val="24"/>
          <w:szCs w:val="24"/>
        </w:rPr>
        <w:t>Iepirkuma nolikums</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Ar nolikumu klātienē var iepazīties SIA “Dobeles komunālie pakalpojumi” jurista kabinetā – Dobelē, Spodrības ielā 2, LV – 3701, darbdienās no plkst.9.00 līdz 12.00 un no plkst.13.00 līdz 17.00, iepriekš sazinoties ar Iepirkuma komisijas locekli Elīnu Kreicbergu, e-pasts:</w:t>
      </w:r>
      <w:r w:rsidR="00D27040">
        <w:rPr>
          <w:rFonts w:ascii="Times New Roman" w:hAnsi="Times New Roman"/>
          <w:sz w:val="24"/>
          <w:szCs w:val="24"/>
        </w:rPr>
        <w:t xml:space="preserve"> komunalie@dobele.lv</w:t>
      </w:r>
      <w:r w:rsidRPr="00900CB5">
        <w:rPr>
          <w:rFonts w:ascii="Times New Roman" w:hAnsi="Times New Roman"/>
          <w:sz w:val="24"/>
          <w:szCs w:val="24"/>
        </w:rPr>
        <w:t>.</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Pasūtītājs nodrošina brīvu un tiešu elektronisko pieeju nolikumam, visiem papildus nepieciešamajiem dokumentiem </w:t>
      </w:r>
      <w:r w:rsidRPr="002E1135">
        <w:rPr>
          <w:rFonts w:ascii="Times New Roman" w:hAnsi="Times New Roman"/>
          <w:sz w:val="24"/>
          <w:szCs w:val="24"/>
        </w:rPr>
        <w:t xml:space="preserve">un aktuālākai informācijai pasūtītāja </w:t>
      </w:r>
      <w:proofErr w:type="spellStart"/>
      <w:r w:rsidRPr="002E1135">
        <w:rPr>
          <w:rFonts w:ascii="Times New Roman" w:hAnsi="Times New Roman"/>
          <w:sz w:val="24"/>
          <w:szCs w:val="24"/>
        </w:rPr>
        <w:t>mājalapā</w:t>
      </w:r>
      <w:proofErr w:type="spellEnd"/>
      <w:r w:rsidRPr="002E1135">
        <w:rPr>
          <w:rFonts w:ascii="Times New Roman" w:hAnsi="Times New Roman"/>
          <w:sz w:val="24"/>
          <w:szCs w:val="24"/>
        </w:rPr>
        <w:t xml:space="preserve"> internetā: </w:t>
      </w:r>
      <w:hyperlink r:id="rId9" w:history="1">
        <w:r w:rsidRPr="002E1135">
          <w:rPr>
            <w:rFonts w:ascii="Times New Roman" w:hAnsi="Times New Roman"/>
            <w:sz w:val="24"/>
            <w:szCs w:val="24"/>
            <w:u w:val="single"/>
          </w:rPr>
          <w:t>www.dobeleskomunalie.lv</w:t>
        </w:r>
      </w:hyperlink>
      <w:r w:rsidRPr="002E1135">
        <w:rPr>
          <w:rFonts w:ascii="Times New Roman" w:hAnsi="Times New Roman"/>
          <w:sz w:val="24"/>
          <w:szCs w:val="24"/>
        </w:rPr>
        <w:t xml:space="preserve"> sadaļā </w:t>
      </w:r>
      <w:r w:rsidRPr="00900CB5">
        <w:rPr>
          <w:rFonts w:ascii="Times New Roman" w:hAnsi="Times New Roman"/>
          <w:i/>
          <w:sz w:val="24"/>
          <w:szCs w:val="24"/>
        </w:rPr>
        <w:t xml:space="preserve">“Iepirkumi”. </w:t>
      </w:r>
      <w:r w:rsidRPr="00900CB5">
        <w:rPr>
          <w:rFonts w:ascii="Times New Roman" w:hAnsi="Times New Roman"/>
          <w:sz w:val="24"/>
          <w:szCs w:val="24"/>
        </w:rPr>
        <w:t>Ieinteresēto piegādātāju pienākums ir patstāvīgi sekot līdz aktuālajai informācijai Pasūtītāja mājaslapā un ievērot to, sagatavojot piedāvājumu.</w:t>
      </w:r>
    </w:p>
    <w:p w:rsidR="00900CB5" w:rsidRPr="00900CB5" w:rsidRDefault="00900CB5" w:rsidP="00D13458">
      <w:pPr>
        <w:numPr>
          <w:ilvl w:val="0"/>
          <w:numId w:val="1"/>
        </w:numPr>
        <w:tabs>
          <w:tab w:val="left" w:pos="567"/>
        </w:tabs>
        <w:spacing w:line="240" w:lineRule="auto"/>
        <w:ind w:right="-668"/>
        <w:contextualSpacing/>
        <w:jc w:val="center"/>
        <w:rPr>
          <w:rFonts w:ascii="Times New Roman" w:hAnsi="Times New Roman"/>
          <w:sz w:val="24"/>
          <w:szCs w:val="24"/>
        </w:rPr>
      </w:pPr>
      <w:r w:rsidRPr="00900CB5">
        <w:rPr>
          <w:rFonts w:ascii="Times New Roman" w:hAnsi="Times New Roman"/>
          <w:b/>
          <w:sz w:val="24"/>
          <w:szCs w:val="24"/>
        </w:rPr>
        <w:t>Iepirkuma priekšmets, CPV kods un Darba izpildes vieta un laiks</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D27040">
        <w:rPr>
          <w:rFonts w:ascii="Times New Roman" w:hAnsi="Times New Roman"/>
          <w:sz w:val="24"/>
          <w:szCs w:val="24"/>
        </w:rPr>
        <w:t xml:space="preserve">Materiāla iegāde Dobeles novada pašvaldības ceļu uzturēšanai saskaņā ar tehnisko specifikāciju, 3.pielikums (turpmāk – Konkurss) </w:t>
      </w:r>
      <w:r w:rsidRPr="00900CB5">
        <w:rPr>
          <w:rFonts w:ascii="Times New Roman" w:hAnsi="Times New Roman"/>
          <w:sz w:val="24"/>
          <w:szCs w:val="24"/>
        </w:rPr>
        <w:t>un Konkursa nolikuma nosacījumiem.</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Iepirkums ir sadalīts 5 daļās:</w:t>
      </w:r>
    </w:p>
    <w:p w:rsidR="00900CB5" w:rsidRPr="00D27040" w:rsidRDefault="00900CB5" w:rsidP="00D13458">
      <w:pPr>
        <w:tabs>
          <w:tab w:val="left" w:pos="567"/>
        </w:tabs>
        <w:spacing w:line="240" w:lineRule="auto"/>
        <w:ind w:left="567" w:right="-668" w:hanging="567"/>
        <w:contextualSpacing/>
        <w:jc w:val="both"/>
        <w:rPr>
          <w:rFonts w:ascii="Times New Roman" w:hAnsi="Times New Roman"/>
          <w:b/>
          <w:sz w:val="24"/>
          <w:szCs w:val="24"/>
        </w:rPr>
      </w:pPr>
      <w:r w:rsidRPr="00D27040">
        <w:rPr>
          <w:rFonts w:ascii="Times New Roman" w:hAnsi="Times New Roman"/>
          <w:b/>
          <w:sz w:val="24"/>
          <w:szCs w:val="24"/>
        </w:rPr>
        <w:t>1.daļ</w:t>
      </w:r>
      <w:r w:rsidR="00F7711A" w:rsidRPr="00D27040">
        <w:rPr>
          <w:rFonts w:ascii="Times New Roman" w:hAnsi="Times New Roman"/>
          <w:b/>
          <w:sz w:val="24"/>
          <w:szCs w:val="24"/>
        </w:rPr>
        <w:t>a – “Grants šķembu maisījuma</w:t>
      </w:r>
      <w:r w:rsidRPr="00D27040">
        <w:rPr>
          <w:rFonts w:ascii="Times New Roman" w:hAnsi="Times New Roman"/>
          <w:b/>
          <w:sz w:val="24"/>
          <w:szCs w:val="24"/>
        </w:rPr>
        <w:t xml:space="preserve"> 0 – 32 mm</w:t>
      </w:r>
      <w:r w:rsidR="00F7711A" w:rsidRPr="00D27040">
        <w:rPr>
          <w:rFonts w:ascii="Times New Roman" w:hAnsi="Times New Roman"/>
          <w:b/>
          <w:sz w:val="24"/>
          <w:szCs w:val="24"/>
        </w:rPr>
        <w:t xml:space="preserve"> piegāde</w:t>
      </w:r>
      <w:r w:rsidRPr="00D27040">
        <w:rPr>
          <w:rFonts w:ascii="Times New Roman" w:hAnsi="Times New Roman"/>
          <w:b/>
          <w:sz w:val="24"/>
          <w:szCs w:val="24"/>
        </w:rPr>
        <w:t>”</w:t>
      </w:r>
    </w:p>
    <w:p w:rsidR="00900CB5" w:rsidRPr="00D27040" w:rsidRDefault="00900CB5" w:rsidP="00D13458">
      <w:pPr>
        <w:tabs>
          <w:tab w:val="left" w:pos="567"/>
        </w:tabs>
        <w:spacing w:line="240" w:lineRule="auto"/>
        <w:ind w:left="567" w:right="-668" w:hanging="567"/>
        <w:contextualSpacing/>
        <w:jc w:val="both"/>
        <w:rPr>
          <w:rFonts w:ascii="Times New Roman" w:hAnsi="Times New Roman"/>
          <w:b/>
          <w:sz w:val="24"/>
          <w:szCs w:val="24"/>
        </w:rPr>
      </w:pPr>
      <w:r w:rsidRPr="00D27040">
        <w:rPr>
          <w:rFonts w:ascii="Times New Roman" w:hAnsi="Times New Roman"/>
          <w:b/>
          <w:sz w:val="24"/>
          <w:szCs w:val="24"/>
        </w:rPr>
        <w:t>2.</w:t>
      </w:r>
      <w:r w:rsidR="00F7711A" w:rsidRPr="00D27040">
        <w:rPr>
          <w:rFonts w:ascii="Times New Roman" w:hAnsi="Times New Roman"/>
          <w:b/>
          <w:sz w:val="24"/>
          <w:szCs w:val="24"/>
        </w:rPr>
        <w:t xml:space="preserve">daļa – “Grants šķembu maisījuma </w:t>
      </w:r>
      <w:r w:rsidRPr="00D27040">
        <w:rPr>
          <w:rFonts w:ascii="Times New Roman" w:hAnsi="Times New Roman"/>
          <w:b/>
          <w:sz w:val="24"/>
          <w:szCs w:val="24"/>
        </w:rPr>
        <w:t>0 – 45 mm</w:t>
      </w:r>
      <w:r w:rsidR="00F7711A" w:rsidRPr="00D27040">
        <w:rPr>
          <w:rFonts w:ascii="Times New Roman" w:hAnsi="Times New Roman"/>
          <w:b/>
          <w:sz w:val="24"/>
          <w:szCs w:val="24"/>
        </w:rPr>
        <w:t xml:space="preserve"> piegāde</w:t>
      </w:r>
      <w:r w:rsidRPr="00D27040">
        <w:rPr>
          <w:rFonts w:ascii="Times New Roman" w:hAnsi="Times New Roman"/>
          <w:b/>
          <w:sz w:val="24"/>
          <w:szCs w:val="24"/>
        </w:rPr>
        <w:t>”</w:t>
      </w:r>
    </w:p>
    <w:p w:rsidR="00900CB5" w:rsidRPr="00D27040" w:rsidRDefault="00900CB5" w:rsidP="00D13458">
      <w:pPr>
        <w:tabs>
          <w:tab w:val="left" w:pos="567"/>
        </w:tabs>
        <w:spacing w:line="240" w:lineRule="auto"/>
        <w:ind w:left="567" w:right="-668" w:hanging="567"/>
        <w:contextualSpacing/>
        <w:jc w:val="both"/>
        <w:rPr>
          <w:rFonts w:ascii="Times New Roman" w:hAnsi="Times New Roman"/>
          <w:b/>
          <w:sz w:val="24"/>
          <w:szCs w:val="24"/>
        </w:rPr>
      </w:pPr>
      <w:r w:rsidRPr="00D27040">
        <w:rPr>
          <w:rFonts w:ascii="Times New Roman" w:hAnsi="Times New Roman"/>
          <w:b/>
          <w:sz w:val="24"/>
          <w:szCs w:val="24"/>
        </w:rPr>
        <w:t>3.daļa  - “Grants šķembu maisījum</w:t>
      </w:r>
      <w:r w:rsidR="00F7711A" w:rsidRPr="00D27040">
        <w:rPr>
          <w:rFonts w:ascii="Times New Roman" w:hAnsi="Times New Roman"/>
          <w:b/>
          <w:sz w:val="24"/>
          <w:szCs w:val="24"/>
        </w:rPr>
        <w:t>a</w:t>
      </w:r>
      <w:r w:rsidRPr="00D27040">
        <w:rPr>
          <w:rFonts w:ascii="Times New Roman" w:hAnsi="Times New Roman"/>
          <w:b/>
          <w:sz w:val="24"/>
          <w:szCs w:val="24"/>
        </w:rPr>
        <w:t xml:space="preserve"> 0 – 63 mm</w:t>
      </w:r>
      <w:r w:rsidR="00F7711A" w:rsidRPr="00D27040">
        <w:rPr>
          <w:rFonts w:ascii="Times New Roman" w:hAnsi="Times New Roman"/>
          <w:b/>
          <w:sz w:val="24"/>
          <w:szCs w:val="24"/>
        </w:rPr>
        <w:t xml:space="preserve"> piegāde</w:t>
      </w:r>
      <w:r w:rsidRPr="00D27040">
        <w:rPr>
          <w:rFonts w:ascii="Times New Roman" w:hAnsi="Times New Roman"/>
          <w:b/>
          <w:sz w:val="24"/>
          <w:szCs w:val="24"/>
        </w:rPr>
        <w:t xml:space="preserve">”  </w:t>
      </w:r>
    </w:p>
    <w:p w:rsidR="00900CB5" w:rsidRPr="00D27040" w:rsidRDefault="00F7711A" w:rsidP="00D13458">
      <w:pPr>
        <w:tabs>
          <w:tab w:val="left" w:pos="567"/>
        </w:tabs>
        <w:spacing w:line="240" w:lineRule="auto"/>
        <w:ind w:left="567" w:right="-668" w:hanging="567"/>
        <w:contextualSpacing/>
        <w:jc w:val="both"/>
        <w:rPr>
          <w:rFonts w:ascii="Times New Roman" w:hAnsi="Times New Roman"/>
          <w:b/>
          <w:sz w:val="24"/>
          <w:szCs w:val="24"/>
        </w:rPr>
      </w:pPr>
      <w:r w:rsidRPr="00D27040">
        <w:rPr>
          <w:rFonts w:ascii="Times New Roman" w:hAnsi="Times New Roman"/>
          <w:b/>
          <w:sz w:val="24"/>
          <w:szCs w:val="24"/>
        </w:rPr>
        <w:t>4.daļa – “Dolomīta šķembu</w:t>
      </w:r>
      <w:r w:rsidR="00900CB5" w:rsidRPr="00D27040">
        <w:rPr>
          <w:rFonts w:ascii="Times New Roman" w:hAnsi="Times New Roman"/>
          <w:b/>
          <w:sz w:val="24"/>
          <w:szCs w:val="24"/>
        </w:rPr>
        <w:t xml:space="preserve"> 8/16</w:t>
      </w:r>
      <w:r w:rsidRPr="00D27040">
        <w:rPr>
          <w:rFonts w:ascii="Times New Roman" w:hAnsi="Times New Roman"/>
          <w:b/>
          <w:sz w:val="24"/>
          <w:szCs w:val="24"/>
        </w:rPr>
        <w:t xml:space="preserve"> piegāde</w:t>
      </w:r>
      <w:r w:rsidR="00900CB5" w:rsidRPr="00D27040">
        <w:rPr>
          <w:rFonts w:ascii="Times New Roman" w:hAnsi="Times New Roman"/>
          <w:b/>
          <w:sz w:val="24"/>
          <w:szCs w:val="24"/>
        </w:rPr>
        <w:t xml:space="preserve">” </w:t>
      </w:r>
    </w:p>
    <w:p w:rsidR="00900CB5" w:rsidRPr="00D27040" w:rsidRDefault="00F7711A" w:rsidP="00D13458">
      <w:pPr>
        <w:tabs>
          <w:tab w:val="left" w:pos="567"/>
        </w:tabs>
        <w:spacing w:line="240" w:lineRule="auto"/>
        <w:ind w:left="567" w:right="-668" w:hanging="567"/>
        <w:contextualSpacing/>
        <w:jc w:val="both"/>
        <w:rPr>
          <w:rFonts w:ascii="Times New Roman" w:hAnsi="Times New Roman"/>
          <w:b/>
          <w:sz w:val="24"/>
          <w:szCs w:val="24"/>
        </w:rPr>
      </w:pPr>
      <w:r w:rsidRPr="00D27040">
        <w:rPr>
          <w:rFonts w:ascii="Times New Roman" w:hAnsi="Times New Roman"/>
          <w:b/>
          <w:sz w:val="24"/>
          <w:szCs w:val="24"/>
        </w:rPr>
        <w:t>5.daļa – “Dolomīta šķembu</w:t>
      </w:r>
      <w:r w:rsidR="00900CB5" w:rsidRPr="00D27040">
        <w:rPr>
          <w:rFonts w:ascii="Times New Roman" w:hAnsi="Times New Roman"/>
          <w:b/>
          <w:sz w:val="24"/>
          <w:szCs w:val="24"/>
        </w:rPr>
        <w:t xml:space="preserve"> 20/40</w:t>
      </w:r>
      <w:r w:rsidRPr="00D27040">
        <w:rPr>
          <w:rFonts w:ascii="Times New Roman" w:hAnsi="Times New Roman"/>
          <w:b/>
          <w:sz w:val="24"/>
          <w:szCs w:val="24"/>
        </w:rPr>
        <w:t xml:space="preserve"> piegāde</w:t>
      </w:r>
      <w:r w:rsidR="00900CB5" w:rsidRPr="00D27040">
        <w:rPr>
          <w:rFonts w:ascii="Times New Roman" w:hAnsi="Times New Roman"/>
          <w:b/>
          <w:sz w:val="24"/>
          <w:szCs w:val="24"/>
        </w:rPr>
        <w:t xml:space="preserve">” </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b/>
          <w:color w:val="FF0000"/>
          <w:sz w:val="24"/>
          <w:szCs w:val="24"/>
        </w:rPr>
      </w:pPr>
      <w:r w:rsidRPr="00900CB5">
        <w:rPr>
          <w:rFonts w:ascii="Times New Roman" w:hAnsi="Times New Roman"/>
          <w:sz w:val="24"/>
          <w:szCs w:val="24"/>
        </w:rPr>
        <w:t>Pretendents var iesniegt piedāvājumu par vienu vai vairākām iepirkuma daļām, vai atsevišķiem darbu veidiem no dažādām iepirkuma daļām. Pretendents nedrīkst iesniegt piedāvājuma variantus.</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b/>
          <w:sz w:val="24"/>
          <w:szCs w:val="24"/>
        </w:rPr>
      </w:pPr>
      <w:r w:rsidRPr="00900CB5">
        <w:rPr>
          <w:rFonts w:ascii="Times New Roman" w:hAnsi="Times New Roman"/>
          <w:sz w:val="24"/>
        </w:rPr>
        <w:t>Pretendents var iesniegt piedāvājumu par vienu vai divām vai trīs iepirkuma daļām, ievērojot konkursa nolikumā, t. sk. Tehniskajās specifikācijās noteiktās prasības. Pretendents nedrīkst iesniegt piedāvājuma variantus.</w:t>
      </w:r>
    </w:p>
    <w:p w:rsidR="00900CB5" w:rsidRPr="00637C6E" w:rsidRDefault="00900CB5" w:rsidP="00D13458">
      <w:pPr>
        <w:numPr>
          <w:ilvl w:val="1"/>
          <w:numId w:val="1"/>
        </w:numPr>
        <w:tabs>
          <w:tab w:val="left" w:pos="567"/>
        </w:tabs>
        <w:spacing w:after="0" w:line="240" w:lineRule="auto"/>
        <w:ind w:left="567" w:right="-668" w:hanging="567"/>
        <w:contextualSpacing/>
        <w:jc w:val="both"/>
        <w:rPr>
          <w:rFonts w:ascii="Times New Roman" w:hAnsi="Times New Roman"/>
          <w:b/>
          <w:sz w:val="24"/>
          <w:szCs w:val="24"/>
        </w:rPr>
      </w:pPr>
      <w:r w:rsidRPr="00637C6E">
        <w:rPr>
          <w:rFonts w:ascii="Times New Roman" w:hAnsi="Times New Roman"/>
          <w:sz w:val="24"/>
          <w:szCs w:val="24"/>
        </w:rPr>
        <w:t xml:space="preserve">Galvenais CPV kods: </w:t>
      </w:r>
      <w:r w:rsidR="00637C6E" w:rsidRPr="00637C6E">
        <w:rPr>
          <w:rFonts w:ascii="Times New Roman" w:hAnsi="Times New Roman"/>
          <w:sz w:val="24"/>
          <w:szCs w:val="24"/>
        </w:rPr>
        <w:t>14212000-0</w:t>
      </w:r>
      <w:r w:rsidRPr="00637C6E">
        <w:rPr>
          <w:rFonts w:ascii="Times New Roman" w:hAnsi="Times New Roman"/>
          <w:sz w:val="24"/>
          <w:szCs w:val="24"/>
        </w:rPr>
        <w:t>.</w:t>
      </w:r>
    </w:p>
    <w:p w:rsidR="00900CB5" w:rsidRPr="00D13458" w:rsidRDefault="004B2F62" w:rsidP="00D13458">
      <w:pPr>
        <w:pStyle w:val="ListParagraph"/>
        <w:numPr>
          <w:ilvl w:val="1"/>
          <w:numId w:val="1"/>
        </w:numPr>
        <w:tabs>
          <w:tab w:val="left" w:pos="567"/>
        </w:tabs>
        <w:spacing w:line="240" w:lineRule="auto"/>
        <w:ind w:right="-668"/>
        <w:jc w:val="both"/>
        <w:rPr>
          <w:b/>
          <w:color w:val="FF0000"/>
        </w:rPr>
      </w:pPr>
      <w:r w:rsidRPr="00D13458">
        <w:t xml:space="preserve"> </w:t>
      </w:r>
      <w:r w:rsidR="00900CB5" w:rsidRPr="00D13458">
        <w:t>Līguma izpildes vieta: Dobeles novada pašvaldības pagastu autoceļi, Dobeles novads, Latvija.</w:t>
      </w:r>
    </w:p>
    <w:p w:rsidR="00900CB5" w:rsidRPr="00900CB5" w:rsidRDefault="00900CB5" w:rsidP="00D13458">
      <w:pPr>
        <w:tabs>
          <w:tab w:val="left" w:pos="567"/>
        </w:tabs>
        <w:spacing w:after="0" w:line="240" w:lineRule="auto"/>
        <w:ind w:left="567" w:right="-668"/>
        <w:contextualSpacing/>
        <w:jc w:val="both"/>
        <w:rPr>
          <w:rFonts w:ascii="Times New Roman" w:hAnsi="Times New Roman"/>
          <w:b/>
          <w:color w:val="FF0000"/>
          <w:sz w:val="24"/>
          <w:szCs w:val="24"/>
        </w:rPr>
      </w:pPr>
    </w:p>
    <w:p w:rsidR="00900CB5" w:rsidRPr="00900CB5" w:rsidRDefault="00900CB5" w:rsidP="00D13458">
      <w:pPr>
        <w:numPr>
          <w:ilvl w:val="0"/>
          <w:numId w:val="1"/>
        </w:numPr>
        <w:tabs>
          <w:tab w:val="left" w:pos="567"/>
        </w:tabs>
        <w:spacing w:line="240" w:lineRule="auto"/>
        <w:ind w:right="-668"/>
        <w:contextualSpacing/>
        <w:jc w:val="center"/>
        <w:rPr>
          <w:rFonts w:ascii="Times New Roman" w:hAnsi="Times New Roman"/>
          <w:b/>
          <w:sz w:val="24"/>
          <w:szCs w:val="24"/>
        </w:rPr>
      </w:pPr>
      <w:r w:rsidRPr="00900CB5">
        <w:rPr>
          <w:rFonts w:ascii="Times New Roman" w:hAnsi="Times New Roman"/>
          <w:b/>
          <w:sz w:val="24"/>
          <w:szCs w:val="24"/>
        </w:rPr>
        <w:t>Informācijas apmaiņa</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Informācijas apmaiņa starp Pasūtītāju (iepirkuma komisiju) un ieinteresētajiem piegādātājiem Konkursa ietvaros notiek latviešu valodā pa pastu vai e-pastu. Saziņas dokumentu, ko sūta pa e-pastu, vienlaikus nosūta arī pa pastu. Pa e-pastu nosūtītā informācija uzskatāma par saņemtu, ja Pasūtītāja kontaktpersona nosūtījusi apstiprinošu e-pasta atbildes vēstuli tās sūtītājam.</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Saziņas dokumentā ietver Konkursa nosaukumu un identifikācijas numuru.</w:t>
      </w:r>
    </w:p>
    <w:p w:rsidR="00900CB5" w:rsidRPr="002E113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Papildus informāciju pasūtītājs nosūta piegādātājiem, kas uzdevis jautājumu un vienlaikus ievieto šo informāciju mājas lapā internetā </w:t>
      </w:r>
      <w:hyperlink r:id="rId10" w:history="1">
        <w:r w:rsidRPr="002E1135">
          <w:rPr>
            <w:rFonts w:ascii="Times New Roman" w:hAnsi="Times New Roman"/>
            <w:sz w:val="24"/>
            <w:szCs w:val="24"/>
            <w:u w:val="single"/>
          </w:rPr>
          <w:t>www.dobeleskomunalie.lv</w:t>
        </w:r>
      </w:hyperlink>
      <w:r w:rsidRPr="002E1135">
        <w:rPr>
          <w:rFonts w:ascii="Times New Roman" w:hAnsi="Times New Roman"/>
          <w:sz w:val="24"/>
          <w:szCs w:val="24"/>
        </w:rPr>
        <w:t xml:space="preserve"> sadaļā </w:t>
      </w:r>
      <w:r w:rsidRPr="002E1135">
        <w:rPr>
          <w:rFonts w:ascii="Times New Roman" w:hAnsi="Times New Roman"/>
          <w:i/>
          <w:sz w:val="24"/>
          <w:szCs w:val="24"/>
        </w:rPr>
        <w:t>“Iepirkumi”</w:t>
      </w:r>
      <w:r w:rsidRPr="002E1135">
        <w:rPr>
          <w:rFonts w:ascii="Times New Roman" w:hAnsi="Times New Roman"/>
          <w:sz w:val="24"/>
          <w:szCs w:val="24"/>
        </w:rPr>
        <w:t>, norādot arī uzdoto jautājumu.</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lastRenderedPageBreak/>
        <w:t>Pasūtītājs atbilstoši PIL 29.panta trešās daļas nosacījumiem līdz piedāvājumu iesniegšanas termiņa beigām var izdarīt grozījumus Konkursa nolikumā. Par veiktajiem grozījumiem pasūtītājs informē Iepirkumu uzraudzības biroju, kā arī publicē informāciju savā mājas lapā internetā.</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Papildu informāciju ieinteresētais piegādātājs var pieprasīt atbilstoši PIL 30.panta trešās daļas nosacījumiem. Uz laikus saņemtajiem jautājumiem Pasūtītājs sniegs atbildes 5 (piecu) dienu laikā, bet ne vēlāk kā 6 (sešas) dienas pirms piedāvājuma iesniegšanas termiņa beigām.</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Pretendentam ir pienākums sekot informācijai, kas tiks publicēta saistībā ar šo Konkursu.</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Iepirkuma procedūras – Konkursa, līguma izpildes, informācijas apmaiņas, darba valoda ir latviešu valoda.</w:t>
      </w:r>
    </w:p>
    <w:p w:rsidR="00900CB5" w:rsidRPr="00900CB5" w:rsidRDefault="00900CB5" w:rsidP="00D13458">
      <w:pPr>
        <w:numPr>
          <w:ilvl w:val="0"/>
          <w:numId w:val="1"/>
        </w:numPr>
        <w:tabs>
          <w:tab w:val="left" w:pos="567"/>
        </w:tabs>
        <w:spacing w:line="240" w:lineRule="auto"/>
        <w:ind w:right="-668"/>
        <w:contextualSpacing/>
        <w:jc w:val="center"/>
        <w:rPr>
          <w:rFonts w:ascii="Times New Roman" w:hAnsi="Times New Roman"/>
          <w:b/>
          <w:sz w:val="24"/>
          <w:szCs w:val="24"/>
        </w:rPr>
      </w:pPr>
      <w:r w:rsidRPr="00900CB5">
        <w:rPr>
          <w:rFonts w:ascii="Times New Roman" w:hAnsi="Times New Roman"/>
          <w:b/>
          <w:sz w:val="24"/>
          <w:szCs w:val="24"/>
        </w:rPr>
        <w:t>Piedāvājumu iesniegšanas un atvēršanas laiks, vieta un kārtība</w:t>
      </w:r>
    </w:p>
    <w:p w:rsidR="00900CB5" w:rsidRPr="00637C6E"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Piedāvājumi Konkursam iesniedzami līdz 2018.</w:t>
      </w:r>
      <w:r w:rsidRPr="00637C6E">
        <w:rPr>
          <w:rFonts w:ascii="Times New Roman" w:hAnsi="Times New Roman"/>
          <w:sz w:val="24"/>
          <w:szCs w:val="24"/>
        </w:rPr>
        <w:t xml:space="preserve">gada </w:t>
      </w:r>
      <w:r w:rsidR="00637C6E" w:rsidRPr="00637C6E">
        <w:rPr>
          <w:rFonts w:ascii="Times New Roman" w:hAnsi="Times New Roman"/>
          <w:sz w:val="24"/>
          <w:szCs w:val="24"/>
        </w:rPr>
        <w:t>27</w:t>
      </w:r>
      <w:r w:rsidRPr="00637C6E">
        <w:rPr>
          <w:rFonts w:ascii="Times New Roman" w:hAnsi="Times New Roman"/>
          <w:sz w:val="24"/>
          <w:szCs w:val="24"/>
        </w:rPr>
        <w:t>.marta plkst.14.00, SIA “Dobeles komunālie pakalpojumi” Jurista kabinetā, Dobelē, Spodrības ielā 2 (LV – 3701).</w:t>
      </w:r>
    </w:p>
    <w:p w:rsidR="00900CB5" w:rsidRPr="00637C6E" w:rsidRDefault="00900CB5" w:rsidP="00D13458">
      <w:pPr>
        <w:numPr>
          <w:ilvl w:val="1"/>
          <w:numId w:val="1"/>
        </w:numPr>
        <w:tabs>
          <w:tab w:val="left" w:pos="567"/>
        </w:tabs>
        <w:spacing w:line="240" w:lineRule="auto"/>
        <w:ind w:left="567" w:right="-668" w:hanging="567"/>
        <w:contextualSpacing/>
        <w:jc w:val="both"/>
        <w:rPr>
          <w:rFonts w:ascii="Times New Roman" w:hAnsi="Times New Roman"/>
          <w:sz w:val="24"/>
          <w:szCs w:val="24"/>
        </w:rPr>
      </w:pPr>
      <w:r w:rsidRPr="00637C6E">
        <w:rPr>
          <w:rFonts w:ascii="Times New Roman" w:hAnsi="Times New Roman"/>
          <w:sz w:val="24"/>
          <w:szCs w:val="24"/>
        </w:rPr>
        <w:t xml:space="preserve">Piedāvājumu atvēršana notiek atklātā iepirkumu komisijas sēdē 2018.gada </w:t>
      </w:r>
      <w:r w:rsidR="00637C6E" w:rsidRPr="00637C6E">
        <w:rPr>
          <w:rFonts w:ascii="Times New Roman" w:hAnsi="Times New Roman"/>
          <w:sz w:val="24"/>
          <w:szCs w:val="24"/>
        </w:rPr>
        <w:t>27</w:t>
      </w:r>
      <w:r w:rsidRPr="00637C6E">
        <w:rPr>
          <w:rFonts w:ascii="Times New Roman" w:hAnsi="Times New Roman"/>
          <w:sz w:val="24"/>
          <w:szCs w:val="24"/>
        </w:rPr>
        <w:t>.marta plkst. 14.00, Dobelē, Spodrības ielā 2, zālē.</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Piedāvājums jāiesniedz personīgi vai atsūtot pa pastu. Ierodoties personīgi, līdzi jāņem personu apliecinošs dokuments. Pasta sūtījumam jābūt nogādātam 5.1.punktā noteiktajā vietā un termiņā.</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Pretendents var atsaukt vai mainīt savu piedāvājumu līdz piedāvājumu iesniegšanas termiņa beigām, ierodoties personīgi piedāvājumu uzglabāšanas vietā. Piedāvājumu atsaukšanai ir bezierunu raksturs un tā izslēdz pretendentu no tālākas dalības Konkursā. Piedāvājuma mainīšanas gadījumā par piedāvājuma iesniegšanas laiku tiks uzskatīts pēdējā piedāvājuma iesniegšanas brīdis.</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Ja piedāvājums iesniegts pēc norādītā piedāvājumu iesniegšanas termiņa beigām, to neatvērtu atdod atpakaļ Pretendentam.</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Piedāvājumus atver to iesniegšanas secībā, nosaucot pretendentu, piedāvājuma iesniegšanas laiku un piedāvāto cenu. Pēc sanāksmes dalībnieka pieprasījuma komisija</w:t>
      </w:r>
      <w:r w:rsidRPr="00900CB5">
        <w:rPr>
          <w:rFonts w:ascii="Times New Roman" w:hAnsi="Times New Roman"/>
          <w:sz w:val="24"/>
          <w:szCs w:val="24"/>
          <w:u w:val="single"/>
        </w:rPr>
        <w:t xml:space="preserve"> </w:t>
      </w:r>
      <w:r w:rsidRPr="00900CB5">
        <w:rPr>
          <w:rFonts w:ascii="Times New Roman" w:hAnsi="Times New Roman"/>
          <w:sz w:val="24"/>
          <w:szCs w:val="24"/>
        </w:rPr>
        <w:t xml:space="preserve">uzrāda finanšu piedāvājumu, kurā atbilstoši pieprasītajai finanšu piedāvājumu formai norādīta piedāvātā cena. </w:t>
      </w:r>
    </w:p>
    <w:p w:rsidR="00900CB5" w:rsidRPr="00900CB5" w:rsidRDefault="00900CB5" w:rsidP="00D13458">
      <w:pPr>
        <w:numPr>
          <w:ilvl w:val="0"/>
          <w:numId w:val="1"/>
        </w:numPr>
        <w:tabs>
          <w:tab w:val="left" w:pos="567"/>
        </w:tabs>
        <w:spacing w:line="240" w:lineRule="auto"/>
        <w:ind w:right="-668"/>
        <w:contextualSpacing/>
        <w:jc w:val="center"/>
        <w:rPr>
          <w:rFonts w:ascii="Times New Roman" w:hAnsi="Times New Roman"/>
          <w:b/>
          <w:color w:val="FF0000"/>
          <w:sz w:val="24"/>
          <w:szCs w:val="24"/>
        </w:rPr>
      </w:pPr>
      <w:r w:rsidRPr="00900CB5">
        <w:rPr>
          <w:rFonts w:ascii="Times New Roman" w:hAnsi="Times New Roman"/>
          <w:b/>
          <w:sz w:val="24"/>
          <w:szCs w:val="24"/>
        </w:rPr>
        <w:t>Piedāvājuma noformējums</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Piedāvājums jāsagatavo latviešu valodā, datorrakstā, tam jābūt skaidri salasāmam, bez labojumiem un dzēsumiem, 2 (divos) eksemplāros – 1 sējums oriģināls un 1 sējums kopija, kā arī papildus jāpievieno finanšu un tehniskais piedāvājumi elektroniskā datu nesējā – 1 (viens) eks.</w:t>
      </w:r>
    </w:p>
    <w:p w:rsidR="00900CB5" w:rsidRPr="00900CB5"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Visi iesniedzamie dokumenti jānoformē atbilstoši 2010.gada 6.maija likuma “Dokumentu juridiskā spēka likums” prasībām un 28.09.2010. Ministru kabineta noteikumu Nr.916 “Dokumentu izstrādāšanas un noformēšanas kārtība” prasībām, latviešu valodā, cauršūtiem (caurauklotiem), parakstītiem un apstiprinātiem ar pretendenta zīmogu. Uz piedāvājuma oriģināla attiecīgi norāda “ORIĢINĀLS” un uz kopijām “KOPIJA”.</w:t>
      </w:r>
    </w:p>
    <w:p w:rsidR="00D13458" w:rsidRPr="00D13458" w:rsidRDefault="00900CB5" w:rsidP="00D13458">
      <w:pPr>
        <w:numPr>
          <w:ilvl w:val="1"/>
          <w:numId w:val="1"/>
        </w:numPr>
        <w:tabs>
          <w:tab w:val="left" w:pos="567"/>
        </w:tabs>
        <w:spacing w:line="240" w:lineRule="auto"/>
        <w:ind w:left="567" w:right="-668" w:hanging="567"/>
        <w:contextualSpacing/>
        <w:jc w:val="both"/>
        <w:rPr>
          <w:rFonts w:ascii="Times New Roman" w:hAnsi="Times New Roman"/>
          <w:color w:val="FF0000"/>
          <w:sz w:val="24"/>
          <w:szCs w:val="24"/>
        </w:rPr>
      </w:pPr>
      <w:r w:rsidRPr="00900CB5">
        <w:rPr>
          <w:rFonts w:ascii="Times New Roman" w:hAnsi="Times New Roman"/>
          <w:sz w:val="24"/>
          <w:szCs w:val="24"/>
        </w:rPr>
        <w:t xml:space="preserve">Pretendents piedāvājumu iesniedz aizlīmētā un </w:t>
      </w:r>
      <w:proofErr w:type="spellStart"/>
      <w:r w:rsidRPr="00900CB5">
        <w:rPr>
          <w:rFonts w:ascii="Times New Roman" w:hAnsi="Times New Roman"/>
          <w:sz w:val="24"/>
          <w:szCs w:val="24"/>
        </w:rPr>
        <w:t>aizzīmīgotā</w:t>
      </w:r>
      <w:proofErr w:type="spellEnd"/>
      <w:r w:rsidRPr="00900CB5">
        <w:rPr>
          <w:rFonts w:ascii="Times New Roman" w:hAnsi="Times New Roman"/>
          <w:sz w:val="24"/>
          <w:szCs w:val="24"/>
        </w:rPr>
        <w:t xml:space="preserve"> iepakojumā, uz kuras jābūt šādai informācijai:</w:t>
      </w: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b/>
          <w:sz w:val="24"/>
        </w:rPr>
      </w:pPr>
      <w:r w:rsidRPr="00900CB5">
        <w:rPr>
          <w:rFonts w:ascii="Times New Roman" w:hAnsi="Times New Roman"/>
          <w:b/>
          <w:sz w:val="24"/>
        </w:rPr>
        <w:t>SIA “Dobeles komunālie pakalpojumi”</w:t>
      </w: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sz w:val="24"/>
        </w:rPr>
      </w:pPr>
      <w:r w:rsidRPr="00900CB5">
        <w:rPr>
          <w:rFonts w:ascii="Times New Roman" w:hAnsi="Times New Roman"/>
          <w:sz w:val="24"/>
        </w:rPr>
        <w:t>Spodrības iela 2, Dobele, LV-3701, Latvija</w:t>
      </w: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sz w:val="24"/>
        </w:rPr>
      </w:pP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sz w:val="24"/>
        </w:rPr>
      </w:pPr>
      <w:r w:rsidRPr="00900CB5">
        <w:rPr>
          <w:rFonts w:ascii="Times New Roman" w:hAnsi="Times New Roman"/>
          <w:sz w:val="24"/>
        </w:rPr>
        <w:t>Pretendenta nosaukums, reģ. Nr., juridiskā adrese, tālrunis</w:t>
      </w: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sz w:val="28"/>
          <w:szCs w:val="28"/>
        </w:rPr>
      </w:pPr>
    </w:p>
    <w:p w:rsidR="00900CB5" w:rsidRPr="00D27040"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sz w:val="24"/>
          <w:szCs w:val="24"/>
        </w:rPr>
      </w:pPr>
      <w:r w:rsidRPr="00900CB5">
        <w:rPr>
          <w:rFonts w:ascii="Times New Roman" w:hAnsi="Times New Roman"/>
          <w:sz w:val="24"/>
          <w:szCs w:val="24"/>
        </w:rPr>
        <w:t xml:space="preserve">Atklātam </w:t>
      </w:r>
      <w:r w:rsidRPr="00D27040">
        <w:rPr>
          <w:rFonts w:ascii="Times New Roman" w:hAnsi="Times New Roman"/>
          <w:sz w:val="24"/>
          <w:szCs w:val="24"/>
        </w:rPr>
        <w:t>konkursam “Materiāla iegāde Dobeles novada pašvaldības pagastu ceļu  uzturēšanai”</w:t>
      </w:r>
    </w:p>
    <w:p w:rsidR="00900CB5" w:rsidRPr="00D27040"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sz w:val="24"/>
          <w:szCs w:val="24"/>
        </w:rPr>
      </w:pPr>
      <w:r w:rsidRPr="00D27040">
        <w:rPr>
          <w:rFonts w:ascii="Times New Roman" w:hAnsi="Times New Roman"/>
          <w:sz w:val="24"/>
          <w:szCs w:val="24"/>
        </w:rPr>
        <w:t>ID. Nr. DKP 2018/2</w:t>
      </w: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color w:val="FF0000"/>
          <w:sz w:val="24"/>
          <w:szCs w:val="24"/>
        </w:rPr>
      </w:pPr>
    </w:p>
    <w:p w:rsidR="00900CB5" w:rsidRPr="00900CB5" w:rsidRDefault="00900CB5" w:rsidP="00D13458">
      <w:pPr>
        <w:pBdr>
          <w:top w:val="single" w:sz="4" w:space="1" w:color="auto"/>
          <w:left w:val="single" w:sz="4" w:space="4" w:color="auto"/>
          <w:bottom w:val="single" w:sz="4" w:space="1" w:color="auto"/>
          <w:right w:val="single" w:sz="4" w:space="4" w:color="auto"/>
        </w:pBdr>
        <w:spacing w:line="240" w:lineRule="auto"/>
        <w:ind w:left="426" w:right="-384" w:firstLine="141"/>
        <w:contextualSpacing/>
        <w:jc w:val="center"/>
        <w:rPr>
          <w:rFonts w:ascii="Times New Roman" w:hAnsi="Times New Roman"/>
          <w:b/>
          <w:sz w:val="24"/>
          <w:szCs w:val="24"/>
        </w:rPr>
      </w:pPr>
      <w:r w:rsidRPr="00900CB5">
        <w:rPr>
          <w:rFonts w:ascii="Times New Roman" w:hAnsi="Times New Roman"/>
          <w:b/>
          <w:sz w:val="24"/>
          <w:szCs w:val="24"/>
        </w:rPr>
        <w:t>Neatvērt līdz piedāvājumu atvēršanas sanāksmei</w:t>
      </w:r>
    </w:p>
    <w:p w:rsidR="00900CB5" w:rsidRPr="00900CB5" w:rsidRDefault="00900CB5" w:rsidP="00D13458">
      <w:pPr>
        <w:numPr>
          <w:ilvl w:val="1"/>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lastRenderedPageBreak/>
        <w:t xml:space="preserve">Piedāvājuma grozījumi vai paziņojums par piedāvājuma atsaukšanu jāiesaiņo, jānoformē un jāiesniedz tāpat kā piedāvājums, attiecīgi norādot </w:t>
      </w:r>
      <w:r w:rsidRPr="00900CB5">
        <w:rPr>
          <w:rFonts w:ascii="Times New Roman" w:hAnsi="Times New Roman"/>
          <w:i/>
          <w:sz w:val="24"/>
          <w:szCs w:val="24"/>
        </w:rPr>
        <w:t>“Piedāvājuma grozījumi”</w:t>
      </w:r>
      <w:r w:rsidRPr="00900CB5">
        <w:rPr>
          <w:rFonts w:ascii="Times New Roman" w:hAnsi="Times New Roman"/>
          <w:sz w:val="24"/>
          <w:szCs w:val="24"/>
        </w:rPr>
        <w:t xml:space="preserve"> vai </w:t>
      </w:r>
      <w:r w:rsidRPr="00900CB5">
        <w:rPr>
          <w:rFonts w:ascii="Times New Roman" w:hAnsi="Times New Roman"/>
          <w:i/>
          <w:sz w:val="24"/>
          <w:szCs w:val="24"/>
        </w:rPr>
        <w:t xml:space="preserve">“Piedāvājuma atsaukums”. </w:t>
      </w:r>
    </w:p>
    <w:p w:rsidR="00900CB5" w:rsidRPr="00900CB5" w:rsidRDefault="00900CB5" w:rsidP="00D13458">
      <w:pPr>
        <w:numPr>
          <w:ilvl w:val="1"/>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Piedāvājuma dokumentiem :</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Pretendentam piedāvājums jāiesniedz latviešu valodā. Ja piedāvājumā iekļaujamā informācija ir citā valodā, pretendents pievieno tulkojumu latviešu valodā, kas sagatavots atbilstoši normatīvajiem aktiem par kārtību, kādā apliecināmi dokumentu tulkojumi valsts valodā. Par dokumentu tulkojuma atbilstību oriģinālam atbild Pretendents.</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 Piedāvājuma dokumentu lapām jābūt numurētām un jāatbilst pievienotajam satura rādītājam;</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Visiem piedāvājuma dokumentiem jābūt cauršūtiem ar izturīgu diegu vai auklu. Diegiem jābūt stingri nostiprinātiem, uzlīmējot papīra lapu. Šuvuma vietai jābūt apstiprinātai ar piegādātāja pārstāvja, ar pārstāvības, parakstu, jānorāda atšifrēts lappušu skaits. Piedāvājumam jābūt noformētam tā, lai novērstu iespēju nomainīt lapas, nesabojājot nostiprinājumu.</w:t>
      </w:r>
    </w:p>
    <w:p w:rsidR="00900CB5" w:rsidRPr="00900CB5" w:rsidRDefault="00900CB5" w:rsidP="00D13458">
      <w:pPr>
        <w:numPr>
          <w:ilvl w:val="1"/>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Visi izdevumi, kas saistīti ar piedāvājuma sagatavošanu un iesniegšanu Konkursā, jāsedz Konkursa pretendentam.</w:t>
      </w:r>
    </w:p>
    <w:p w:rsidR="00900CB5" w:rsidRPr="00900CB5" w:rsidRDefault="00900CB5" w:rsidP="00D13458">
      <w:pPr>
        <w:numPr>
          <w:ilvl w:val="1"/>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Piedāvājums jāparaksta personai, kura likumiski pārstāv Pretendentu, vai ir pilnvarota pārstāvēt pretendentu šajā iepirkuma procedūrā. Pilnvara noformējama kā atsevišķs dokuments un pievienojams piedāvājumam.</w:t>
      </w:r>
    </w:p>
    <w:p w:rsidR="00900CB5" w:rsidRPr="00900CB5" w:rsidRDefault="00900CB5" w:rsidP="00D13458">
      <w:pPr>
        <w:numPr>
          <w:ilvl w:val="1"/>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Iesniedzot piedāvājumu, piegādātājs ir tiesīgs visu iesniegto dokumentu atvasinājumu un tulkojumu pareizību apliecināt ar vienu apliecinājumu ar nosacījumu, ka viss piedāvājums ir cauršūts vai caurauklots atbilstoši Konkursa nolikuma prasībām.</w:t>
      </w:r>
    </w:p>
    <w:p w:rsidR="00900CB5" w:rsidRPr="00900CB5" w:rsidRDefault="00900CB5" w:rsidP="00D13458">
      <w:pPr>
        <w:numPr>
          <w:ilvl w:val="0"/>
          <w:numId w:val="1"/>
        </w:numPr>
        <w:tabs>
          <w:tab w:val="left" w:pos="0"/>
        </w:tabs>
        <w:spacing w:line="240" w:lineRule="auto"/>
        <w:ind w:right="-668"/>
        <w:contextualSpacing/>
        <w:jc w:val="center"/>
        <w:rPr>
          <w:rFonts w:ascii="Times New Roman" w:hAnsi="Times New Roman"/>
          <w:sz w:val="24"/>
          <w:szCs w:val="24"/>
        </w:rPr>
      </w:pPr>
      <w:r w:rsidRPr="00900CB5">
        <w:rPr>
          <w:rFonts w:ascii="Times New Roman" w:hAnsi="Times New Roman"/>
          <w:b/>
          <w:sz w:val="24"/>
          <w:szCs w:val="24"/>
        </w:rPr>
        <w:t>Prasības pretendentiem</w:t>
      </w:r>
    </w:p>
    <w:p w:rsidR="00900CB5" w:rsidRPr="00900CB5" w:rsidRDefault="00900CB5" w:rsidP="00D13458">
      <w:pPr>
        <w:numPr>
          <w:ilvl w:val="1"/>
          <w:numId w:val="1"/>
        </w:numPr>
        <w:tabs>
          <w:tab w:val="left" w:pos="0"/>
        </w:tabs>
        <w:spacing w:line="240" w:lineRule="auto"/>
        <w:ind w:left="567" w:right="-668" w:hanging="567"/>
        <w:contextualSpacing/>
        <w:rPr>
          <w:rFonts w:ascii="Times New Roman" w:hAnsi="Times New Roman"/>
          <w:sz w:val="24"/>
          <w:szCs w:val="24"/>
        </w:rPr>
      </w:pPr>
      <w:r w:rsidRPr="00900CB5">
        <w:rPr>
          <w:rFonts w:ascii="Times New Roman" w:hAnsi="Times New Roman"/>
          <w:sz w:val="24"/>
          <w:szCs w:val="24"/>
        </w:rPr>
        <w:t>Pretendentu kvalifikācijas prasības ir obligātas visiem Pretendentiem, kas vēlas iegūt tiesības veikt Iepirkuma priekšmeta izpildi slēgt iepirkuma līgumu.</w:t>
      </w:r>
    </w:p>
    <w:p w:rsidR="00900CB5" w:rsidRPr="00900CB5" w:rsidRDefault="00900CB5" w:rsidP="00D13458">
      <w:pPr>
        <w:numPr>
          <w:ilvl w:val="1"/>
          <w:numId w:val="1"/>
        </w:numPr>
        <w:tabs>
          <w:tab w:val="left" w:pos="0"/>
        </w:tabs>
        <w:spacing w:line="240" w:lineRule="auto"/>
        <w:ind w:left="567" w:right="-668" w:hanging="567"/>
        <w:contextualSpacing/>
        <w:rPr>
          <w:rFonts w:ascii="Times New Roman" w:hAnsi="Times New Roman"/>
          <w:sz w:val="24"/>
          <w:szCs w:val="24"/>
          <w:u w:val="single"/>
        </w:rPr>
      </w:pPr>
      <w:r w:rsidRPr="00900CB5">
        <w:rPr>
          <w:rFonts w:ascii="Times New Roman" w:hAnsi="Times New Roman"/>
          <w:sz w:val="24"/>
          <w:szCs w:val="24"/>
          <w:u w:val="single"/>
        </w:rPr>
        <w:t>Pretendentu izslēgšanas noteikumi saskaņā ar Publisko iepirkumu likuma 42.pantu:</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Pretendents vai persona, kura ir Pretendenta valdes vai padomes loceklis, </w:t>
      </w:r>
      <w:proofErr w:type="spellStart"/>
      <w:r w:rsidRPr="00900CB5">
        <w:rPr>
          <w:rFonts w:ascii="Times New Roman" w:hAnsi="Times New Roman"/>
          <w:sz w:val="24"/>
          <w:szCs w:val="24"/>
        </w:rPr>
        <w:t>pārstāvtiesīgā</w:t>
      </w:r>
      <w:proofErr w:type="spellEnd"/>
      <w:r w:rsidRPr="00900CB5">
        <w:rPr>
          <w:rFonts w:ascii="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atzīta par vainīgu vai tai ir piemērots piespiedu ietekmēšanas līdzeklis par jebkuru no šādiem noziedzīgiem nodarījumiem (izņemot Publisko iepirkumu likuma 42.panta trešās daļas 1.punktā noteiktos gadījumus): </w:t>
      </w:r>
    </w:p>
    <w:p w:rsidR="00900CB5" w:rsidRPr="00900CB5" w:rsidRDefault="00900CB5" w:rsidP="00D13458">
      <w:pPr>
        <w:numPr>
          <w:ilvl w:val="0"/>
          <w:numId w:val="2"/>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noziedzīgas organizācijas izveidošana, vadīšana, iesaistīšanās tajā vai tās sastāvā ietilpstošā organizētā grupā vai citā noziedzīgā formējumā vai piedalīšanās šādas organizācijas izdarītos noziedzīgos nodarījumos, </w:t>
      </w:r>
    </w:p>
    <w:p w:rsidR="00900CB5" w:rsidRPr="00900CB5" w:rsidRDefault="00900CB5" w:rsidP="00D13458">
      <w:pPr>
        <w:numPr>
          <w:ilvl w:val="0"/>
          <w:numId w:val="2"/>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900CB5" w:rsidRPr="00900CB5" w:rsidRDefault="00900CB5" w:rsidP="00D13458">
      <w:pPr>
        <w:numPr>
          <w:ilvl w:val="0"/>
          <w:numId w:val="2"/>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krāpšana, piesavināšanās vai noziedzīgi iegūtu līdzekļu legalizēšana,</w:t>
      </w:r>
    </w:p>
    <w:p w:rsidR="00900CB5" w:rsidRPr="00900CB5" w:rsidRDefault="00900CB5" w:rsidP="00D13458">
      <w:pPr>
        <w:numPr>
          <w:ilvl w:val="0"/>
          <w:numId w:val="2"/>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terorisms, terorisma finansēšana, aicinājums uz terorismu, terorisma draudi vai personas vervēšana un apmācīšana terora aktu veikšanai,</w:t>
      </w:r>
    </w:p>
    <w:p w:rsidR="00900CB5" w:rsidRPr="00900CB5" w:rsidRDefault="00900CB5" w:rsidP="00D13458">
      <w:pPr>
        <w:numPr>
          <w:ilvl w:val="0"/>
          <w:numId w:val="2"/>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cilvēku tirdzniecība,</w:t>
      </w:r>
    </w:p>
    <w:p w:rsidR="00900CB5" w:rsidRPr="00900CB5" w:rsidRDefault="00900CB5" w:rsidP="00D13458">
      <w:pPr>
        <w:numPr>
          <w:ilvl w:val="0"/>
          <w:numId w:val="2"/>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izvairīšanās no nodokļiem un tiem pielīdzināto maksājumu nomaksas;</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patstāvīgā dzīvesvieta, ir nodokļu parādi, tai skaitā valsts sociālās apdrošināšanas obligāto iemaksu parādi, kas kopsummā kādā no valstīm pārsniedz 150 </w:t>
      </w:r>
      <w:proofErr w:type="spellStart"/>
      <w:r w:rsidRPr="00900CB5">
        <w:rPr>
          <w:rFonts w:ascii="Times New Roman" w:hAnsi="Times New Roman"/>
          <w:sz w:val="24"/>
          <w:szCs w:val="24"/>
        </w:rPr>
        <w:t>euro</w:t>
      </w:r>
      <w:proofErr w:type="spellEnd"/>
      <w:r w:rsidRPr="00900CB5">
        <w:rPr>
          <w:rFonts w:ascii="Times New Roman" w:hAnsi="Times New Roman"/>
          <w:sz w:val="24"/>
          <w:szCs w:val="24"/>
        </w:rPr>
        <w:t xml:space="preserve">. Attiecībā uz Latvijā reģistrētiem un patstāvīgi dzīvojošiem Pretendentiem, Pasūtītājs ņem vērā informāciju, kas ievietota Ministru kabineta noteiktajā informācijas sistēmā Valsts ieņēmumu dienesta publiskās nodokļu </w:t>
      </w:r>
      <w:r w:rsidRPr="00900CB5">
        <w:rPr>
          <w:rFonts w:ascii="Times New Roman" w:hAnsi="Times New Roman"/>
          <w:sz w:val="24"/>
          <w:szCs w:val="24"/>
        </w:rPr>
        <w:lastRenderedPageBreak/>
        <w:t>parādnieku datu bāzes un Nekustamā īpašuma nodokļa administrēšanas sistēmas pēdējās datu aktualizācijas datumā;</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Ir pasludināts Pretendenta maksātnespējas process, apturēta Pretendenta saimnieciskā darbība, uzsākta tiesvedība par Pretendenta bankrotu vai Pretendents tiek likvidēts;</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Iepirkumu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Pretendentu mazāk ierobežojošiem pasākumiem;</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18.panta ceturto daļu un šīs priekšrocības nevar novērst ar mazāk ierobežojošiem pasākumiem, un Pretendents nevar pierādīt, ka tā vai ar to saistītas juridiskās personas dalība iepirkuma procedūras sagatavošanā neierobežo konkurenci;</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Pretendents ar tādu kompetentas institūcijas lēmumu vai tiesas spriedumu, kurš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 (izņemot Publisko iepirkumu likuma 42.panta trešās daļas 2.punktā noteikto gadījumu);</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Pretendents, ar tādu kompetentas institūcijas lēmumu vai tiesas spriedumu, kas stājies spēkā un kļuvis neapstrīdams un nepārsūdzams, ir atzīts par vainīgu pārkāpumā, kas izpaužas kā: </w:t>
      </w:r>
    </w:p>
    <w:p w:rsidR="00900CB5" w:rsidRPr="00900CB5" w:rsidRDefault="00900CB5" w:rsidP="00D13458">
      <w:pPr>
        <w:numPr>
          <w:ilvl w:val="0"/>
          <w:numId w:val="3"/>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vienas vai vairāku personu nodarbināšana, ja tām nav nepieciešamās darba atļaujas, vai, ja tās nav tiesīgas uzturēties Eiropas Savienības dalībvalstī (izņemot PIL 42.panta trešās daļas 1.punktā noteikto gadījumu),</w:t>
      </w:r>
    </w:p>
    <w:p w:rsidR="00900CB5" w:rsidRPr="00900CB5" w:rsidRDefault="00900CB5" w:rsidP="00D13458">
      <w:pPr>
        <w:numPr>
          <w:ilvl w:val="0"/>
          <w:numId w:val="3"/>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personas nodarbināšana bez rakstveidā noslēgta darba līguma, nodokļu normatīvajos aktos noteiktajā termiņā neiesniedzot par šo personu informatīvo deklarāciju par darbiniekiem, kas iesniedzama par personām, kuras uzsāk darbu (izņemot PIL 42.panta trešās daļas 2.punktā noteikto gadījumu);</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Pretendents ir iesniedzis nepatiesu informāciju, lai apliecinātu atbilstību Publisko iepirkumu likuma 42.panta noteikumiem vai saskaņā ar Publisko iepirkumu likuma noteiktajām pretendentu kvalifikācijas prasībām, vai vispār nav sniedzis prasīto informāciju;</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Uz personālsabiedrības biedru, ja Pretendents ir personālsabiedrība un katru piegādātāju apvienības dalībnieks, ir attiecināmi Publisko iepirkuma likuma 42.panta pirmās daļas 1., 2., 3., 4., 5., 6. vai 7.punktu (nolikuma 7.2.1. – 7.2.7.punkti) nosacījumi;</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Uz Pretendenta norādīto apakšuzņēmēju, kura sniedzamo pakalpojumu vērtība ir vismaz 10% no kopējās publiska būvdarbu līguma vērtības, ir attiecināmi Publisko iepirkuma likuma 42.panta pirmās daļas 2., 3., 4., 5., 6. vai 7. Punkta (nolikuma 7.2.2. – 7.2.7.punkti) nosacījumi;</w:t>
      </w:r>
    </w:p>
    <w:p w:rsidR="00900CB5" w:rsidRPr="00900CB5" w:rsidRDefault="00900CB5" w:rsidP="00D13458">
      <w:pPr>
        <w:numPr>
          <w:ilvl w:val="2"/>
          <w:numId w:val="1"/>
        </w:numPr>
        <w:tabs>
          <w:tab w:val="left" w:pos="0"/>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Uz Pretendenta norādīto personu, uz kuras iespējām Pretendents balstās, lai apliecinātu, ka tā kvalifikācija atbilst paziņojumā par līgumu vai iepirkuma procedūras dokumentos noteiktajām prasībām, ir attiecināmi Publisko iepirkumu likuma 42.panta pirmās daļas 1., 2., 3., 4., 5., 6. vai 7.punktu (nolikuma 7.2.1. – 7.2.7.punkti) nosacījumi.</w:t>
      </w:r>
    </w:p>
    <w:p w:rsidR="00900CB5" w:rsidRPr="00900CB5" w:rsidRDefault="00900CB5" w:rsidP="00900CB5">
      <w:pPr>
        <w:tabs>
          <w:tab w:val="left" w:pos="0"/>
        </w:tabs>
        <w:spacing w:line="240" w:lineRule="auto"/>
        <w:ind w:left="567" w:right="-716"/>
        <w:contextualSpacing/>
        <w:jc w:val="both"/>
        <w:rPr>
          <w:rFonts w:ascii="Times New Roman" w:hAnsi="Times New Roman"/>
          <w:sz w:val="24"/>
          <w:szCs w:val="24"/>
        </w:rPr>
      </w:pPr>
    </w:p>
    <w:p w:rsidR="00900CB5" w:rsidRPr="00900CB5" w:rsidRDefault="00900CB5" w:rsidP="00900CB5">
      <w:pPr>
        <w:numPr>
          <w:ilvl w:val="0"/>
          <w:numId w:val="1"/>
        </w:numPr>
        <w:tabs>
          <w:tab w:val="left" w:pos="0"/>
        </w:tabs>
        <w:spacing w:line="240" w:lineRule="auto"/>
        <w:ind w:right="-716"/>
        <w:contextualSpacing/>
        <w:jc w:val="center"/>
        <w:rPr>
          <w:rFonts w:ascii="Times New Roman" w:hAnsi="Times New Roman"/>
          <w:b/>
          <w:sz w:val="24"/>
          <w:szCs w:val="24"/>
        </w:rPr>
      </w:pPr>
      <w:r w:rsidRPr="00900CB5">
        <w:rPr>
          <w:rFonts w:ascii="Times New Roman" w:hAnsi="Times New Roman"/>
          <w:b/>
          <w:sz w:val="24"/>
          <w:szCs w:val="24"/>
        </w:rPr>
        <w:t>Prasības pretendentiem un iesniedzamie dokumenti</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4543"/>
      </w:tblGrid>
      <w:tr w:rsidR="00900CB5" w:rsidRPr="00900CB5" w:rsidTr="00D13458">
        <w:trPr>
          <w:trHeight w:val="79"/>
        </w:trPr>
        <w:tc>
          <w:tcPr>
            <w:tcW w:w="4926" w:type="dxa"/>
            <w:shd w:val="clear" w:color="auto" w:fill="auto"/>
          </w:tcPr>
          <w:p w:rsidR="00900CB5" w:rsidRPr="00900CB5" w:rsidRDefault="00900CB5" w:rsidP="00900CB5">
            <w:pPr>
              <w:spacing w:after="0" w:line="240" w:lineRule="auto"/>
              <w:rPr>
                <w:rFonts w:ascii="Times New Roman" w:eastAsia="Times New Roman" w:hAnsi="Times New Roman" w:cs="Times New Roman"/>
                <w:b/>
                <w:bCs/>
                <w:sz w:val="24"/>
                <w:szCs w:val="24"/>
              </w:rPr>
            </w:pPr>
            <w:r w:rsidRPr="00900CB5">
              <w:rPr>
                <w:rFonts w:ascii="Times New Roman" w:eastAsia="Times New Roman" w:hAnsi="Times New Roman" w:cs="Times New Roman"/>
                <w:b/>
                <w:bCs/>
                <w:sz w:val="24"/>
                <w:szCs w:val="24"/>
              </w:rPr>
              <w:t>Prasības Pretendentiem:</w:t>
            </w:r>
          </w:p>
        </w:tc>
        <w:tc>
          <w:tcPr>
            <w:tcW w:w="4543" w:type="dxa"/>
            <w:shd w:val="clear" w:color="auto" w:fill="auto"/>
          </w:tcPr>
          <w:p w:rsidR="00900CB5" w:rsidRPr="00900CB5" w:rsidRDefault="00900CB5" w:rsidP="00900CB5">
            <w:pPr>
              <w:spacing w:after="0" w:line="240" w:lineRule="auto"/>
              <w:rPr>
                <w:rFonts w:ascii="Times New Roman" w:eastAsia="Times New Roman" w:hAnsi="Times New Roman" w:cs="Times New Roman"/>
                <w:b/>
                <w:bCs/>
                <w:sz w:val="24"/>
                <w:szCs w:val="24"/>
              </w:rPr>
            </w:pPr>
            <w:r w:rsidRPr="00900CB5">
              <w:rPr>
                <w:rFonts w:ascii="Times New Roman" w:eastAsia="Times New Roman" w:hAnsi="Times New Roman" w:cs="Times New Roman"/>
                <w:b/>
                <w:bCs/>
                <w:sz w:val="24"/>
                <w:szCs w:val="24"/>
              </w:rPr>
              <w:t>Iesniedzamie dokumenti:</w:t>
            </w:r>
          </w:p>
        </w:tc>
      </w:tr>
      <w:tr w:rsidR="00900CB5" w:rsidRPr="00900CB5" w:rsidTr="00D13458">
        <w:trPr>
          <w:trHeight w:val="79"/>
        </w:trPr>
        <w:tc>
          <w:tcPr>
            <w:tcW w:w="4926" w:type="dxa"/>
            <w:shd w:val="clear" w:color="auto" w:fill="auto"/>
          </w:tcPr>
          <w:p w:rsidR="00900CB5" w:rsidRPr="00900CB5" w:rsidRDefault="00900CB5" w:rsidP="00900CB5">
            <w:pPr>
              <w:suppressAutoHyphens/>
              <w:spacing w:after="0" w:line="240" w:lineRule="auto"/>
              <w:ind w:right="248"/>
              <w:jc w:val="both"/>
              <w:rPr>
                <w:rFonts w:ascii="Times New Roman" w:eastAsia="Helvetica" w:hAnsi="Times New Roman" w:cs="Times New Roman"/>
                <w:b/>
                <w:sz w:val="24"/>
                <w:szCs w:val="24"/>
                <w:lang w:eastAsia="ar-SA"/>
              </w:rPr>
            </w:pPr>
            <w:r w:rsidRPr="00900CB5">
              <w:rPr>
                <w:rFonts w:ascii="Times New Roman" w:eastAsia="Helvetica" w:hAnsi="Times New Roman" w:cs="Times New Roman"/>
                <w:b/>
                <w:sz w:val="24"/>
                <w:szCs w:val="24"/>
                <w:lang w:eastAsia="ar-SA"/>
              </w:rPr>
              <w:t>8.1.</w:t>
            </w:r>
            <w:r w:rsidRPr="00900CB5">
              <w:rPr>
                <w:rFonts w:ascii="Times New Roman" w:eastAsia="Helvetica" w:hAnsi="Times New Roman" w:cs="Times New Roman"/>
                <w:sz w:val="24"/>
                <w:szCs w:val="24"/>
                <w:lang w:eastAsia="ar-SA"/>
              </w:rPr>
              <w:t xml:space="preserve"> </w:t>
            </w:r>
            <w:r w:rsidRPr="00900CB5">
              <w:rPr>
                <w:rFonts w:ascii="Times New Roman" w:eastAsia="Helvetica" w:hAnsi="Times New Roman" w:cs="Times New Roman"/>
                <w:b/>
                <w:sz w:val="24"/>
                <w:szCs w:val="24"/>
                <w:lang w:eastAsia="ar-SA"/>
              </w:rPr>
              <w:t>Pretendents</w:t>
            </w:r>
            <w:r w:rsidRPr="00900CB5">
              <w:rPr>
                <w:rFonts w:ascii="Times New Roman" w:eastAsia="Helvetica" w:hAnsi="Times New Roman" w:cs="Times New Roman"/>
                <w:sz w:val="24"/>
                <w:szCs w:val="24"/>
                <w:lang w:eastAsia="ar-SA"/>
              </w:rPr>
              <w:t> ir piegādātājs, kurš ir iesniedzis piedāvājumu.</w:t>
            </w:r>
            <w:r w:rsidRPr="00900CB5">
              <w:rPr>
                <w:rFonts w:ascii="Times New Roman" w:eastAsia="Helvetica" w:hAnsi="Times New Roman" w:cs="Times New Roman"/>
                <w:b/>
                <w:sz w:val="24"/>
                <w:szCs w:val="24"/>
                <w:lang w:eastAsia="ar-SA"/>
              </w:rPr>
              <w:t xml:space="preserve"> Piegādātājs</w:t>
            </w:r>
            <w:r w:rsidRPr="00900CB5">
              <w:rPr>
                <w:rFonts w:ascii="Times New Roman" w:eastAsia="Helvetica" w:hAnsi="Times New Roman" w:cs="Times New Roman"/>
                <w:sz w:val="24"/>
                <w:szCs w:val="24"/>
                <w:lang w:eastAsia="ar-SA"/>
              </w:rPr>
              <w:t xml:space="preserve"> var būt fiziskā vai juridiskā persona vai šādu personu </w:t>
            </w:r>
            <w:r w:rsidRPr="00900CB5">
              <w:rPr>
                <w:rFonts w:ascii="Times New Roman" w:eastAsia="Helvetica" w:hAnsi="Times New Roman" w:cs="Times New Roman"/>
                <w:sz w:val="24"/>
                <w:szCs w:val="24"/>
                <w:lang w:eastAsia="ar-SA"/>
              </w:rPr>
              <w:lastRenderedPageBreak/>
              <w:t>apvienība jebkurā to kombinācijā, kas attiecīgi piedāvā tirgū sniegt pakalpojumus.</w:t>
            </w:r>
          </w:p>
        </w:tc>
        <w:tc>
          <w:tcPr>
            <w:tcW w:w="4543" w:type="dxa"/>
            <w:shd w:val="clear" w:color="auto" w:fill="auto"/>
            <w:vAlign w:val="center"/>
          </w:tcPr>
          <w:p w:rsidR="00900CB5" w:rsidRPr="00900CB5" w:rsidRDefault="00900CB5" w:rsidP="00900CB5">
            <w:pPr>
              <w:suppressAutoHyphens/>
              <w:spacing w:after="0" w:line="240" w:lineRule="auto"/>
              <w:ind w:right="248"/>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lastRenderedPageBreak/>
              <w:t>Pieteikums dalībai Konkursā un finanšu piedāvājums (nolikuma 1.pielikums).</w:t>
            </w:r>
          </w:p>
          <w:p w:rsidR="00900CB5" w:rsidRPr="00900CB5" w:rsidRDefault="00900CB5" w:rsidP="00900CB5">
            <w:pPr>
              <w:suppressAutoHyphens/>
              <w:spacing w:after="0" w:line="240" w:lineRule="auto"/>
              <w:ind w:right="248"/>
              <w:rPr>
                <w:rFonts w:ascii="Times New Roman" w:eastAsia="Times New Roman" w:hAnsi="Times New Roman" w:cs="Times New Roman"/>
                <w:sz w:val="24"/>
                <w:szCs w:val="24"/>
                <w:lang w:eastAsia="ar-SA"/>
              </w:rPr>
            </w:pPr>
          </w:p>
        </w:tc>
      </w:tr>
      <w:tr w:rsidR="00900CB5" w:rsidRPr="00900CB5" w:rsidTr="00D13458">
        <w:trPr>
          <w:trHeight w:val="79"/>
        </w:trPr>
        <w:tc>
          <w:tcPr>
            <w:tcW w:w="4926" w:type="dxa"/>
            <w:shd w:val="clear" w:color="auto" w:fill="auto"/>
          </w:tcPr>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 xml:space="preserve">8.2. </w:t>
            </w:r>
            <w:r w:rsidRPr="00900CB5">
              <w:rPr>
                <w:rFonts w:ascii="Times New Roman" w:eastAsia="Times New Roman" w:hAnsi="Times New Roman" w:cs="Times New Roman"/>
                <w:sz w:val="24"/>
                <w:szCs w:val="24"/>
                <w:lang w:eastAsia="ar-SA"/>
              </w:rPr>
              <w:t>Piegādātājs var balstīties uz citu personu saimnieciskajām un finansiālajām iespējām, ja tās ir nepieciešamas konkrētā līguma izpildei, neatkarīgi no savstarpējo attiecību tiesiskā rakstura.</w:t>
            </w:r>
          </w:p>
          <w:p w:rsidR="00900CB5" w:rsidRPr="00900CB5" w:rsidRDefault="00900CB5" w:rsidP="00900CB5">
            <w:pPr>
              <w:suppressAutoHyphens/>
              <w:spacing w:after="0" w:line="240" w:lineRule="auto"/>
              <w:ind w:right="248"/>
              <w:jc w:val="both"/>
              <w:rPr>
                <w:rFonts w:ascii="Times New Roman" w:eastAsia="Helvetica" w:hAnsi="Times New Roman" w:cs="Times New Roman"/>
                <w:b/>
                <w:sz w:val="24"/>
                <w:szCs w:val="24"/>
                <w:lang w:eastAsia="ar-SA"/>
              </w:rPr>
            </w:pPr>
            <w:r w:rsidRPr="00900CB5">
              <w:rPr>
                <w:rFonts w:ascii="Times New Roman" w:eastAsia="Times New Roman" w:hAnsi="Times New Roman" w:cs="Times New Roman"/>
                <w:sz w:val="24"/>
                <w:szCs w:val="24"/>
                <w:u w:val="single"/>
                <w:lang w:eastAsia="ar-SA"/>
              </w:rPr>
              <w:t>Šajā gadījumā piegādātājs un persona, uz kuras saimnieciskajām un finansiālajām iespējām tas balstās, ir solidāri atbildīgi par iepirkuma līguma izpildi.</w:t>
            </w:r>
            <w:r w:rsidRPr="00900CB5">
              <w:rPr>
                <w:rFonts w:ascii="Times New Roman" w:eastAsia="Times New Roman" w:hAnsi="Times New Roman" w:cs="Times New Roman"/>
                <w:sz w:val="24"/>
                <w:szCs w:val="24"/>
                <w:lang w:eastAsia="ar-SA"/>
              </w:rPr>
              <w:t xml:space="preserve"> </w:t>
            </w:r>
          </w:p>
        </w:tc>
        <w:tc>
          <w:tcPr>
            <w:tcW w:w="4543" w:type="dxa"/>
            <w:shd w:val="clear" w:color="auto" w:fill="auto"/>
          </w:tcPr>
          <w:p w:rsidR="00900CB5" w:rsidRPr="00900CB5" w:rsidRDefault="00900CB5" w:rsidP="00900CB5">
            <w:pPr>
              <w:numPr>
                <w:ilvl w:val="0"/>
                <w:numId w:val="6"/>
              </w:numPr>
              <w:spacing w:after="0" w:line="240" w:lineRule="auto"/>
              <w:ind w:right="248"/>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Pretendents pierāda Komisijai, ka viņa rīcībā būs nepieciešamie resursi, iesniedzot, piemēram, šo personu apliecinājumu vai vienošanos par sadarbību konkrētā līguma izpildē.</w:t>
            </w:r>
          </w:p>
          <w:p w:rsidR="00900CB5" w:rsidRPr="00900CB5" w:rsidRDefault="00900CB5" w:rsidP="00900CB5">
            <w:pPr>
              <w:numPr>
                <w:ilvl w:val="0"/>
                <w:numId w:val="6"/>
              </w:numPr>
              <w:spacing w:after="0" w:line="240" w:lineRule="auto"/>
              <w:ind w:right="248"/>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Personas, uz kuras saimnieciskajām un finansiālajām iespējām pretendents balstās, apliecinājums par to, ka persona uzņemas solidāro atbildību par iepirkuma līguma izpildi. (šāds apliecinājums var tikt iekļauts a) punktā pieprasītajā dokumentā.</w:t>
            </w:r>
          </w:p>
        </w:tc>
      </w:tr>
      <w:tr w:rsidR="00900CB5" w:rsidRPr="00900CB5" w:rsidTr="00D13458">
        <w:trPr>
          <w:trHeight w:val="79"/>
        </w:trPr>
        <w:tc>
          <w:tcPr>
            <w:tcW w:w="4926" w:type="dxa"/>
            <w:shd w:val="clear" w:color="auto" w:fill="auto"/>
          </w:tcPr>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 xml:space="preserve">8.3. </w:t>
            </w:r>
            <w:r w:rsidRPr="00900CB5">
              <w:rPr>
                <w:rFonts w:ascii="Times New Roman" w:eastAsia="Times New Roman" w:hAnsi="Times New Roman" w:cs="Times New Roman"/>
                <w:sz w:val="24"/>
                <w:szCs w:val="24"/>
                <w:lang w:eastAsia="ar-SA"/>
              </w:rPr>
              <w:t xml:space="preserve">Piegādātājs var balstīties uz citu personu tehniskajām un profesionālajām iespējām, ja tas ir nepieciešams konkrētā iepirkuma līguma izpildei, neatkarīgi no savstarpējo attiecību tiesiskā rakstura. </w:t>
            </w:r>
          </w:p>
          <w:p w:rsidR="00900CB5" w:rsidRPr="00900CB5" w:rsidRDefault="00900CB5" w:rsidP="00900CB5">
            <w:pPr>
              <w:suppressAutoHyphens/>
              <w:spacing w:after="0" w:line="240" w:lineRule="auto"/>
              <w:ind w:right="248"/>
              <w:jc w:val="both"/>
              <w:rPr>
                <w:rFonts w:ascii="Times New Roman" w:eastAsia="Helvetica" w:hAnsi="Times New Roman" w:cs="Times New Roman"/>
                <w:b/>
                <w:sz w:val="24"/>
                <w:szCs w:val="24"/>
                <w:lang w:eastAsia="ar-SA"/>
              </w:rPr>
            </w:pPr>
            <w:r w:rsidRPr="00900CB5">
              <w:rPr>
                <w:rFonts w:ascii="Times New Roman" w:eastAsia="Times New Roman" w:hAnsi="Times New Roman" w:cs="Times New Roman"/>
                <w:sz w:val="24"/>
                <w:szCs w:val="24"/>
                <w:u w:val="single"/>
                <w:lang w:eastAsia="ar-SA"/>
              </w:rPr>
              <w:t>Piegādātājs, lai apliecinātu profesionālo pieredzi vai pasūtītāja prasībām atbilstoša personāla pieejamību, var balstīties uz citu personu iespējām tikai tad, ja šīs personas sniegs pakalpojumus, kuru izpildei attiecīgās spējas ir nepieciešamas.</w:t>
            </w:r>
            <w:r w:rsidRPr="00900CB5">
              <w:rPr>
                <w:rFonts w:ascii="Times New Roman" w:eastAsia="Helvetica" w:hAnsi="Times New Roman" w:cs="Times New Roman"/>
                <w:sz w:val="24"/>
                <w:szCs w:val="24"/>
                <w:lang w:eastAsia="ar-SA"/>
              </w:rPr>
              <w:t>.</w:t>
            </w:r>
            <w:r w:rsidRPr="00900CB5">
              <w:rPr>
                <w:rFonts w:ascii="Times New Roman" w:eastAsia="Times New Roman" w:hAnsi="Times New Roman" w:cs="Times New Roman"/>
                <w:sz w:val="24"/>
                <w:szCs w:val="24"/>
                <w:lang w:eastAsia="ar-SA"/>
              </w:rPr>
              <w:t xml:space="preserve"> </w:t>
            </w:r>
          </w:p>
        </w:tc>
        <w:tc>
          <w:tcPr>
            <w:tcW w:w="4543" w:type="dxa"/>
            <w:shd w:val="clear" w:color="auto" w:fill="auto"/>
          </w:tcPr>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Pretendents pierāda Komisijai, ka tā rīcībā būs nepieciešamie resursi, iesniedzot šo personu apliecinājumu vai vienošanos par nepieciešamo resursu nodošanu piegādātāja rīcībā.</w:t>
            </w:r>
          </w:p>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Nolikuma 2.pielikuma 8.punkts*</w:t>
            </w:r>
          </w:p>
        </w:tc>
      </w:tr>
      <w:tr w:rsidR="00900CB5" w:rsidRPr="00900CB5" w:rsidTr="00D13458">
        <w:trPr>
          <w:trHeight w:val="79"/>
        </w:trPr>
        <w:tc>
          <w:tcPr>
            <w:tcW w:w="9469" w:type="dxa"/>
            <w:gridSpan w:val="2"/>
            <w:shd w:val="clear" w:color="auto" w:fill="auto"/>
          </w:tcPr>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*Pretendentam jānorāda visi apakšuzņēmēji un apakšuzņēmēju apakšuzņēmēji, kuru sniedzamo pakalpojumu vērtība ir 10% no kopējās iepirkuma līguma vērtības vai lielāka, un katram šādam apakšuzņēmējam izpildei nododamo iepirkuma līguma daļu.</w:t>
            </w:r>
          </w:p>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Apakšuzņēmēju veicamo būvdarbu vai sniedzamo pakalpojumu kopējo vērtību nosaka atbilstoši PIL 63.panta trešās daļas nosacījumiem.</w:t>
            </w:r>
          </w:p>
        </w:tc>
      </w:tr>
      <w:tr w:rsidR="00900CB5" w:rsidRPr="00900CB5" w:rsidTr="00D13458">
        <w:trPr>
          <w:trHeight w:val="79"/>
        </w:trPr>
        <w:tc>
          <w:tcPr>
            <w:tcW w:w="4926" w:type="dxa"/>
            <w:shd w:val="clear" w:color="auto" w:fill="auto"/>
          </w:tcPr>
          <w:p w:rsidR="00900CB5" w:rsidRPr="00900CB5" w:rsidRDefault="00900CB5" w:rsidP="00900CB5">
            <w:pPr>
              <w:suppressAutoHyphens/>
              <w:spacing w:after="0" w:line="240" w:lineRule="auto"/>
              <w:ind w:right="248"/>
              <w:jc w:val="both"/>
              <w:rPr>
                <w:rFonts w:ascii="Times New Roman" w:eastAsia="Times New Roman" w:hAnsi="Times New Roman" w:cs="Times New Roman"/>
                <w:b/>
                <w:sz w:val="24"/>
                <w:szCs w:val="24"/>
                <w:lang w:eastAsia="ar-SA"/>
              </w:rPr>
            </w:pPr>
            <w:r w:rsidRPr="00900CB5">
              <w:rPr>
                <w:rFonts w:ascii="Times New Roman" w:eastAsia="Times New Roman" w:hAnsi="Times New Roman" w:cs="Times New Roman"/>
                <w:b/>
                <w:sz w:val="24"/>
                <w:szCs w:val="24"/>
                <w:lang w:eastAsia="ar-SA"/>
              </w:rPr>
              <w:t xml:space="preserve">8.4. </w:t>
            </w:r>
            <w:r w:rsidRPr="00900CB5">
              <w:rPr>
                <w:rFonts w:ascii="Times New Roman" w:eastAsia="Times New Roman" w:hAnsi="Times New Roman" w:cs="Times New Roman"/>
                <w:sz w:val="24"/>
                <w:szCs w:val="24"/>
                <w:lang w:eastAsia="ar-SA"/>
              </w:rPr>
              <w:t>Ja piedāvājumu iesniedz piegādātāju apvienība, piedāvājuma dokumentus paraksta atbilstoši piegādātāju savstarpējās vienošanās nosacījumiem.</w:t>
            </w:r>
            <w:r w:rsidRPr="00900CB5">
              <w:rPr>
                <w:rFonts w:ascii="Times New Roman" w:eastAsia="Times New Roman" w:hAnsi="Times New Roman" w:cs="Times New Roman"/>
                <w:b/>
                <w:sz w:val="24"/>
                <w:szCs w:val="24"/>
                <w:lang w:eastAsia="ar-SA"/>
              </w:rPr>
              <w:t xml:space="preserve"> </w:t>
            </w:r>
          </w:p>
        </w:tc>
        <w:tc>
          <w:tcPr>
            <w:tcW w:w="4543" w:type="dxa"/>
            <w:vMerge w:val="restart"/>
            <w:shd w:val="clear" w:color="auto" w:fill="auto"/>
            <w:vAlign w:val="center"/>
          </w:tcPr>
          <w:p w:rsidR="00900CB5" w:rsidRPr="00900CB5" w:rsidRDefault="00900CB5" w:rsidP="004B0EA2">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Piedāvājumam pievieno visu apvienības dalībnieku parakstītu vienošanos par kopīga piedāvājuma iesniegšanu. Vienošanās dokumentā jānorāda katra apvienības dalībnieka līguma daļa (% un EUR), tiesības un pienākumi iesniedzot piedāvājumu, kā arī attiecībā uz iespējamo līguma slēgšanu.</w:t>
            </w:r>
          </w:p>
        </w:tc>
      </w:tr>
      <w:tr w:rsidR="00900CB5" w:rsidRPr="00900CB5" w:rsidTr="00D13458">
        <w:trPr>
          <w:trHeight w:val="79"/>
        </w:trPr>
        <w:tc>
          <w:tcPr>
            <w:tcW w:w="4926" w:type="dxa"/>
            <w:shd w:val="clear" w:color="auto" w:fill="auto"/>
          </w:tcPr>
          <w:p w:rsidR="00900CB5" w:rsidRPr="00900CB5" w:rsidRDefault="00900CB5" w:rsidP="00900CB5">
            <w:pPr>
              <w:suppressAutoHyphens/>
              <w:spacing w:after="0" w:line="240" w:lineRule="auto"/>
              <w:ind w:right="248" w:firstLine="391"/>
              <w:jc w:val="both"/>
              <w:rPr>
                <w:rFonts w:ascii="Times New Roman" w:eastAsia="Helvetica" w:hAnsi="Times New Roman" w:cs="Times New Roman"/>
                <w:sz w:val="24"/>
                <w:szCs w:val="24"/>
                <w:lang w:eastAsia="ar-SA"/>
              </w:rPr>
            </w:pPr>
            <w:r w:rsidRPr="00900CB5">
              <w:rPr>
                <w:rFonts w:ascii="Times New Roman" w:eastAsia="Times New Roman" w:hAnsi="Times New Roman" w:cs="Times New Roman"/>
                <w:b/>
                <w:sz w:val="24"/>
                <w:szCs w:val="24"/>
                <w:lang w:eastAsia="ar-SA"/>
              </w:rPr>
              <w:t>8.5.</w:t>
            </w:r>
            <w:r w:rsidRPr="00900CB5">
              <w:rPr>
                <w:rFonts w:ascii="Times New Roman" w:eastAsia="Times New Roman" w:hAnsi="Times New Roman" w:cs="Times New Roman"/>
                <w:sz w:val="24"/>
                <w:szCs w:val="24"/>
                <w:lang w:eastAsia="ar-SA"/>
              </w:rPr>
              <w:t xml:space="preserve"> Pretendentam jāiesniedz atlases dokumenti par katru apvienības dalībnieku. Uz katru apvienības dalībnieku attiecas nolikuma 7.punkts, bet pārējos nolikuma punktos izvirzītās prasības jāizpilda piegādātāju apvienībai kopumā, ņemot vērā tās pienākumus iespējamā līguma izpildē.</w:t>
            </w:r>
          </w:p>
        </w:tc>
        <w:tc>
          <w:tcPr>
            <w:tcW w:w="4543" w:type="dxa"/>
            <w:vMerge/>
            <w:shd w:val="clear" w:color="auto" w:fill="auto"/>
            <w:vAlign w:val="center"/>
          </w:tcPr>
          <w:p w:rsidR="00900CB5" w:rsidRPr="00900CB5" w:rsidRDefault="00900CB5" w:rsidP="00900CB5">
            <w:pPr>
              <w:suppressAutoHyphens/>
              <w:spacing w:after="0" w:line="240" w:lineRule="auto"/>
              <w:ind w:left="-391" w:right="248" w:firstLine="391"/>
              <w:rPr>
                <w:rFonts w:ascii="Times New Roman" w:eastAsia="Times New Roman" w:hAnsi="Times New Roman" w:cs="Times New Roman"/>
                <w:sz w:val="24"/>
                <w:szCs w:val="24"/>
                <w:lang w:eastAsia="ar-SA"/>
              </w:rPr>
            </w:pPr>
          </w:p>
        </w:tc>
      </w:tr>
      <w:tr w:rsidR="00900CB5" w:rsidRPr="00900CB5" w:rsidTr="00D13458">
        <w:trPr>
          <w:trHeight w:val="79"/>
        </w:trPr>
        <w:tc>
          <w:tcPr>
            <w:tcW w:w="4926" w:type="dxa"/>
            <w:shd w:val="clear" w:color="auto" w:fill="auto"/>
          </w:tcPr>
          <w:p w:rsidR="00900CB5" w:rsidRPr="00900CB5" w:rsidRDefault="00900CB5" w:rsidP="00900CB5">
            <w:pPr>
              <w:suppressAutoHyphens/>
              <w:spacing w:after="0" w:line="240" w:lineRule="auto"/>
              <w:ind w:right="248" w:firstLine="391"/>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8.6.</w:t>
            </w:r>
            <w:r w:rsidRPr="00900CB5">
              <w:rPr>
                <w:rFonts w:ascii="Times New Roman" w:eastAsia="Times New Roman" w:hAnsi="Times New Roman" w:cs="Times New Roman"/>
                <w:sz w:val="24"/>
                <w:szCs w:val="24"/>
                <w:lang w:eastAsia="ar-SA"/>
              </w:rPr>
              <w:t xml:space="preserve"> Pretendents, apakšuzņēmēji, personu apvienības dalībnieki ir reģistrēti, licencēti un/vai sertificēti atbilstoši attiecīgās valsts normatīvo aktu prasībām*, un ir tiesīgi veikt Pasūtītājam nepieciešamos pakalpojumus.</w:t>
            </w:r>
          </w:p>
          <w:p w:rsidR="00900CB5" w:rsidRPr="00900CB5" w:rsidRDefault="00900CB5" w:rsidP="00900CB5">
            <w:pPr>
              <w:suppressAutoHyphens/>
              <w:spacing w:after="0" w:line="240" w:lineRule="auto"/>
              <w:ind w:right="248" w:firstLine="391"/>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sz w:val="24"/>
                <w:szCs w:val="24"/>
                <w:lang w:eastAsia="ar-SA"/>
              </w:rPr>
              <w:t xml:space="preserve">*nolikuma 8.6.punkta nosacījumi attiecas uz Pretendentu, apakšuzņēmējiem un personu apvienības dalībnieki, kas veiks šī iepirkuma ietvaros noteiktus un konkrētus </w:t>
            </w:r>
            <w:r w:rsidRPr="00900CB5">
              <w:rPr>
                <w:rFonts w:ascii="Times New Roman" w:eastAsia="Times New Roman" w:hAnsi="Times New Roman" w:cs="Times New Roman"/>
                <w:sz w:val="24"/>
                <w:szCs w:val="24"/>
                <w:lang w:eastAsia="ar-SA"/>
              </w:rPr>
              <w:lastRenderedPageBreak/>
              <w:t>pakalpojumus.</w:t>
            </w:r>
          </w:p>
        </w:tc>
        <w:tc>
          <w:tcPr>
            <w:tcW w:w="4543" w:type="dxa"/>
            <w:shd w:val="clear" w:color="auto" w:fill="auto"/>
          </w:tcPr>
          <w:p w:rsidR="00900CB5" w:rsidRPr="00900CB5" w:rsidRDefault="00900CB5" w:rsidP="00900CB5">
            <w:pPr>
              <w:suppressAutoHyphens/>
              <w:spacing w:after="0" w:line="240" w:lineRule="auto"/>
              <w:ind w:left="34" w:right="248" w:firstLine="10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lastRenderedPageBreak/>
              <w:t>a)</w:t>
            </w:r>
            <w:r w:rsidRPr="00900CB5">
              <w:rPr>
                <w:rFonts w:ascii="Times New Roman" w:eastAsia="Times New Roman" w:hAnsi="Times New Roman" w:cs="Times New Roman"/>
                <w:sz w:val="24"/>
                <w:szCs w:val="24"/>
                <w:lang w:eastAsia="ar-SA"/>
              </w:rPr>
              <w:t xml:space="preserve"> Komisija pārliecinās par pretendenta reģistrācijas faktu, saņemot izziņas Elektronisko iepirkumu sistēmā (</w:t>
            </w:r>
            <w:hyperlink r:id="rId11" w:history="1">
              <w:r w:rsidRPr="00900CB5">
                <w:rPr>
                  <w:rFonts w:ascii="Times New Roman" w:eastAsia="Calibri" w:hAnsi="Times New Roman" w:cs="Times New Roman"/>
                  <w:sz w:val="24"/>
                  <w:szCs w:val="24"/>
                  <w:u w:val="single"/>
                  <w:lang w:eastAsia="ar-SA"/>
                </w:rPr>
                <w:t>https://www.eis.gov.lv/</w:t>
              </w:r>
            </w:hyperlink>
            <w:r w:rsidRPr="00900CB5">
              <w:rPr>
                <w:rFonts w:ascii="Times New Roman" w:eastAsia="Times New Roman" w:hAnsi="Times New Roman" w:cs="Times New Roman"/>
                <w:sz w:val="24"/>
                <w:szCs w:val="24"/>
                <w:lang w:eastAsia="ar-SA"/>
              </w:rPr>
              <w:t xml:space="preserve">). </w:t>
            </w:r>
          </w:p>
          <w:p w:rsidR="00900CB5" w:rsidRPr="00900CB5" w:rsidRDefault="00900CB5" w:rsidP="00900CB5">
            <w:pPr>
              <w:suppressAutoHyphens/>
              <w:spacing w:after="0" w:line="240" w:lineRule="auto"/>
              <w:ind w:left="34" w:right="248" w:firstLine="10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b)</w:t>
            </w:r>
            <w:r w:rsidRPr="00900CB5">
              <w:rPr>
                <w:rFonts w:ascii="Times New Roman" w:eastAsia="Times New Roman" w:hAnsi="Times New Roman" w:cs="Times New Roman"/>
                <w:sz w:val="24"/>
                <w:szCs w:val="24"/>
                <w:lang w:eastAsia="ar-SA"/>
              </w:rPr>
              <w:t xml:space="preserve"> Ārvalstī reģistrētam pretendentam, kas nav reģistrēts Uzņēmumu reģistrā, jāpievieno attiecīgos faktus apliecinoši dokumenti (kopijas). Pretendents iesniedz dokumentu kopijas, kas apliecina </w:t>
            </w:r>
            <w:r w:rsidRPr="00900CB5">
              <w:rPr>
                <w:rFonts w:ascii="Times New Roman" w:eastAsia="Times New Roman" w:hAnsi="Times New Roman" w:cs="Times New Roman"/>
                <w:sz w:val="24"/>
                <w:szCs w:val="24"/>
                <w:lang w:eastAsia="ar-SA"/>
              </w:rPr>
              <w:lastRenderedPageBreak/>
              <w:t>Pretendenta reģistrāciju saskaņā ar attiecīgās ārvalsts normatīvo aktu regulējumu.</w:t>
            </w:r>
          </w:p>
        </w:tc>
      </w:tr>
      <w:tr w:rsidR="00900CB5" w:rsidRPr="00900CB5" w:rsidTr="00D13458">
        <w:trPr>
          <w:trHeight w:val="1367"/>
        </w:trPr>
        <w:tc>
          <w:tcPr>
            <w:tcW w:w="4926" w:type="dxa"/>
            <w:shd w:val="clear" w:color="auto" w:fill="auto"/>
          </w:tcPr>
          <w:p w:rsidR="00900CB5" w:rsidRPr="00900CB5" w:rsidRDefault="00900CB5" w:rsidP="00900CB5">
            <w:pPr>
              <w:spacing w:after="0" w:line="240" w:lineRule="auto"/>
              <w:ind w:right="248" w:firstLine="142"/>
              <w:jc w:val="both"/>
              <w:rPr>
                <w:rFonts w:ascii="Times New Roman" w:eastAsia="Times New Roman" w:hAnsi="Times New Roman" w:cs="Times New Roman"/>
                <w:sz w:val="24"/>
                <w:szCs w:val="24"/>
              </w:rPr>
            </w:pPr>
            <w:r w:rsidRPr="00900CB5">
              <w:rPr>
                <w:rFonts w:ascii="Times New Roman" w:eastAsia="Times New Roman" w:hAnsi="Times New Roman" w:cs="Times New Roman"/>
                <w:b/>
                <w:sz w:val="24"/>
                <w:szCs w:val="24"/>
              </w:rPr>
              <w:lastRenderedPageBreak/>
              <w:t>8.7.</w:t>
            </w:r>
            <w:r w:rsidRPr="00900CB5">
              <w:rPr>
                <w:rFonts w:ascii="Times New Roman" w:eastAsia="Times New Roman" w:hAnsi="Times New Roman" w:cs="Times New Roman"/>
                <w:sz w:val="24"/>
                <w:szCs w:val="24"/>
              </w:rPr>
              <w:t xml:space="preserve"> Pretendenta rīcībā ir visi nepieciešamie resursi savlaicīgai un kvalitatīvai līguma izpildei.</w:t>
            </w:r>
          </w:p>
          <w:p w:rsidR="00900CB5" w:rsidRPr="00900CB5" w:rsidRDefault="00900CB5" w:rsidP="00900CB5">
            <w:pPr>
              <w:spacing w:after="0" w:line="240" w:lineRule="auto"/>
              <w:ind w:left="-391" w:right="248" w:firstLine="391"/>
              <w:jc w:val="both"/>
              <w:rPr>
                <w:rFonts w:ascii="Times New Roman" w:eastAsia="Times New Roman" w:hAnsi="Times New Roman" w:cs="Times New Roman"/>
                <w:sz w:val="24"/>
                <w:szCs w:val="24"/>
              </w:rPr>
            </w:pPr>
          </w:p>
        </w:tc>
        <w:tc>
          <w:tcPr>
            <w:tcW w:w="4543" w:type="dxa"/>
            <w:shd w:val="clear" w:color="auto" w:fill="auto"/>
          </w:tcPr>
          <w:p w:rsidR="00900CB5" w:rsidRPr="00900CB5" w:rsidRDefault="00900CB5" w:rsidP="00900CB5">
            <w:pPr>
              <w:suppressAutoHyphens/>
              <w:spacing w:after="0" w:line="240" w:lineRule="auto"/>
              <w:ind w:right="248" w:firstLine="141"/>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Pretendenta kvalifikācijas veidne</w:t>
            </w:r>
            <w:r w:rsidRPr="00900CB5">
              <w:rPr>
                <w:rFonts w:ascii="Times New Roman" w:eastAsia="Times New Roman" w:hAnsi="Times New Roman" w:cs="Times New Roman"/>
                <w:sz w:val="24"/>
                <w:szCs w:val="24"/>
                <w:lang w:eastAsia="ar-SA"/>
              </w:rPr>
              <w:t xml:space="preserve"> (nolikuma 2.pielikums), kur pretendents norāda: </w:t>
            </w:r>
          </w:p>
          <w:p w:rsidR="00900CB5" w:rsidRPr="00900CB5" w:rsidRDefault="00900CB5" w:rsidP="00900CB5">
            <w:pPr>
              <w:suppressAutoHyphens/>
              <w:spacing w:after="0" w:line="240" w:lineRule="auto"/>
              <w:ind w:right="248" w:firstLine="141"/>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a)</w:t>
            </w:r>
            <w:r w:rsidRPr="00900CB5">
              <w:rPr>
                <w:rFonts w:ascii="Times New Roman" w:eastAsia="Times New Roman" w:hAnsi="Times New Roman" w:cs="Times New Roman"/>
                <w:sz w:val="24"/>
                <w:szCs w:val="24"/>
                <w:lang w:eastAsia="ar-SA"/>
              </w:rPr>
              <w:t xml:space="preserve"> vai līguma izpildei plānots, piesaistīt apakšuzņēmējus (</w:t>
            </w:r>
            <w:r w:rsidRPr="00900CB5">
              <w:rPr>
                <w:rFonts w:ascii="Times New Roman" w:eastAsia="Times New Roman" w:hAnsi="Times New Roman" w:cs="Times New Roman"/>
                <w:i/>
                <w:sz w:val="24"/>
                <w:szCs w:val="24"/>
                <w:lang w:eastAsia="ar-SA"/>
              </w:rPr>
              <w:t>sniedz informāciju par visiem līguma izpildei piesaistītajiem apakšuzņēmējiem</w:t>
            </w:r>
            <w:r w:rsidRPr="00900CB5">
              <w:rPr>
                <w:rFonts w:ascii="Times New Roman" w:eastAsia="Times New Roman" w:hAnsi="Times New Roman" w:cs="Times New Roman"/>
                <w:sz w:val="24"/>
                <w:szCs w:val="24"/>
                <w:lang w:eastAsia="ar-SA"/>
              </w:rPr>
              <w:t xml:space="preserve">), </w:t>
            </w:r>
          </w:p>
          <w:p w:rsidR="00900CB5" w:rsidRPr="00900CB5" w:rsidRDefault="00900CB5" w:rsidP="00900CB5">
            <w:pPr>
              <w:suppressAutoHyphens/>
              <w:spacing w:after="0" w:line="240" w:lineRule="auto"/>
              <w:ind w:right="248" w:firstLine="141"/>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b)</w:t>
            </w:r>
            <w:r w:rsidRPr="00900CB5">
              <w:rPr>
                <w:rFonts w:ascii="Times New Roman" w:eastAsia="Times New Roman" w:hAnsi="Times New Roman" w:cs="Times New Roman"/>
                <w:sz w:val="24"/>
                <w:szCs w:val="24"/>
                <w:lang w:eastAsia="ar-SA"/>
              </w:rPr>
              <w:t xml:space="preserve"> iesaistītos speciālistus, to pienākumus un saistību ar pretendentu,</w:t>
            </w:r>
          </w:p>
          <w:p w:rsidR="00900CB5" w:rsidRPr="00900CB5" w:rsidRDefault="00900CB5" w:rsidP="00900CB5">
            <w:pPr>
              <w:tabs>
                <w:tab w:val="left" w:pos="854"/>
                <w:tab w:val="left" w:pos="3600"/>
                <w:tab w:val="left" w:pos="4500"/>
              </w:tabs>
              <w:spacing w:after="0" w:line="240" w:lineRule="auto"/>
              <w:ind w:right="248" w:firstLine="141"/>
              <w:jc w:val="both"/>
              <w:rPr>
                <w:rFonts w:ascii="Times New Roman" w:eastAsia="Times New Roman" w:hAnsi="Times New Roman" w:cs="Times New Roman"/>
                <w:sz w:val="24"/>
                <w:szCs w:val="24"/>
              </w:rPr>
            </w:pPr>
            <w:r w:rsidRPr="00900CB5">
              <w:rPr>
                <w:rFonts w:ascii="Times New Roman" w:eastAsia="Times New Roman" w:hAnsi="Times New Roman" w:cs="Times New Roman"/>
                <w:b/>
                <w:sz w:val="24"/>
                <w:szCs w:val="24"/>
              </w:rPr>
              <w:t>c)</w:t>
            </w:r>
            <w:r w:rsidRPr="00900CB5">
              <w:rPr>
                <w:rFonts w:ascii="Times New Roman" w:eastAsia="Times New Roman" w:hAnsi="Times New Roman" w:cs="Times New Roman"/>
                <w:sz w:val="24"/>
                <w:szCs w:val="24"/>
              </w:rPr>
              <w:t xml:space="preserve"> citus līguma izpildei nepieciešamos resursus (t.sk. tehnikas vienību apraksts).</w:t>
            </w:r>
          </w:p>
        </w:tc>
      </w:tr>
      <w:tr w:rsidR="00900CB5" w:rsidRPr="00900CB5" w:rsidTr="00D13458">
        <w:trPr>
          <w:trHeight w:val="79"/>
        </w:trPr>
        <w:tc>
          <w:tcPr>
            <w:tcW w:w="9469" w:type="dxa"/>
            <w:gridSpan w:val="2"/>
            <w:shd w:val="clear" w:color="auto" w:fill="auto"/>
          </w:tcPr>
          <w:p w:rsidR="00900CB5" w:rsidRPr="00900CB5" w:rsidRDefault="00900CB5" w:rsidP="005B1F7B">
            <w:pPr>
              <w:keepNext/>
              <w:widowControl w:val="0"/>
              <w:numPr>
                <w:ilvl w:val="1"/>
                <w:numId w:val="7"/>
              </w:numPr>
              <w:tabs>
                <w:tab w:val="left" w:pos="572"/>
              </w:tabs>
              <w:suppressAutoHyphens/>
              <w:spacing w:after="0" w:line="240" w:lineRule="auto"/>
              <w:ind w:left="1701" w:right="248" w:hanging="1636"/>
              <w:contextualSpacing/>
              <w:jc w:val="both"/>
              <w:outlineLvl w:val="1"/>
              <w:rPr>
                <w:rFonts w:ascii="Times New Roman" w:eastAsia="Times New Roman" w:hAnsi="Times New Roman" w:cs="Times New Roman"/>
                <w:b/>
                <w:sz w:val="24"/>
                <w:szCs w:val="24"/>
                <w:shd w:val="clear" w:color="auto" w:fill="FFFF00"/>
              </w:rPr>
            </w:pPr>
            <w:r w:rsidRPr="00900CB5">
              <w:rPr>
                <w:rFonts w:ascii="Times New Roman" w:eastAsia="Times New Roman" w:hAnsi="Times New Roman" w:cs="Times New Roman"/>
                <w:b/>
                <w:sz w:val="24"/>
                <w:szCs w:val="24"/>
              </w:rPr>
              <w:t xml:space="preserve"> Prasības attiecībā uz pretendenta tehniskajām un profesionālajām spējām</w:t>
            </w:r>
          </w:p>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p>
        </w:tc>
      </w:tr>
      <w:tr w:rsidR="00900CB5" w:rsidRPr="00900CB5" w:rsidTr="00D13458">
        <w:trPr>
          <w:trHeight w:val="1014"/>
        </w:trPr>
        <w:tc>
          <w:tcPr>
            <w:tcW w:w="4926" w:type="dxa"/>
            <w:shd w:val="clear" w:color="auto" w:fill="auto"/>
          </w:tcPr>
          <w:p w:rsidR="000D450B" w:rsidRPr="00D27040" w:rsidRDefault="00900CB5" w:rsidP="00900CB5">
            <w:pPr>
              <w:widowControl w:val="0"/>
              <w:tabs>
                <w:tab w:val="left" w:pos="284"/>
                <w:tab w:val="left" w:pos="572"/>
              </w:tabs>
              <w:suppressAutoHyphens/>
              <w:spacing w:after="0" w:line="240" w:lineRule="auto"/>
              <w:ind w:right="248"/>
              <w:jc w:val="both"/>
              <w:rPr>
                <w:rFonts w:ascii="Times New Roman" w:eastAsia="Times New Roman" w:hAnsi="Times New Roman" w:cs="Times New Roman"/>
                <w:sz w:val="24"/>
                <w:szCs w:val="24"/>
              </w:rPr>
            </w:pPr>
            <w:r w:rsidRPr="00D27040">
              <w:rPr>
                <w:rFonts w:ascii="Times New Roman" w:eastAsia="Times New Roman" w:hAnsi="Times New Roman" w:cs="Times New Roman"/>
                <w:b/>
                <w:sz w:val="24"/>
                <w:szCs w:val="24"/>
              </w:rPr>
              <w:t xml:space="preserve">8.8.1. Pretendentam ir vismaz </w:t>
            </w:r>
            <w:r w:rsidR="000D450B" w:rsidRPr="00D27040">
              <w:rPr>
                <w:rFonts w:ascii="Times New Roman" w:eastAsia="Times New Roman" w:hAnsi="Times New Roman" w:cs="Times New Roman"/>
                <w:b/>
                <w:sz w:val="24"/>
                <w:szCs w:val="24"/>
              </w:rPr>
              <w:t xml:space="preserve">iepriekšējo </w:t>
            </w:r>
            <w:r w:rsidRPr="00D27040">
              <w:rPr>
                <w:rFonts w:ascii="Times New Roman" w:eastAsia="Times New Roman" w:hAnsi="Times New Roman" w:cs="Times New Roman"/>
                <w:b/>
                <w:sz w:val="24"/>
                <w:szCs w:val="24"/>
                <w:u w:val="single"/>
              </w:rPr>
              <w:t>3 (trīs) gadu</w:t>
            </w:r>
            <w:r w:rsidRPr="00D27040">
              <w:rPr>
                <w:rFonts w:ascii="Times New Roman" w:eastAsia="Times New Roman" w:hAnsi="Times New Roman" w:cs="Times New Roman"/>
                <w:sz w:val="24"/>
                <w:szCs w:val="24"/>
                <w:u w:val="single"/>
              </w:rPr>
              <w:t xml:space="preserve"> (2015., 2016., 2017. un 2018. līdz piedāvājumu iesniegšanas termiņam)</w:t>
            </w:r>
            <w:r w:rsidRPr="00D27040">
              <w:rPr>
                <w:rFonts w:ascii="Times New Roman" w:eastAsia="Times New Roman" w:hAnsi="Times New Roman" w:cs="Times New Roman"/>
                <w:sz w:val="24"/>
                <w:szCs w:val="24"/>
              </w:rPr>
              <w:t xml:space="preserve"> </w:t>
            </w:r>
            <w:r w:rsidR="000D450B" w:rsidRPr="00D27040">
              <w:rPr>
                <w:rFonts w:ascii="Times New Roman" w:eastAsia="Times New Roman" w:hAnsi="Times New Roman" w:cs="Times New Roman"/>
                <w:sz w:val="24"/>
                <w:szCs w:val="24"/>
              </w:rPr>
              <w:t>pieredze</w:t>
            </w:r>
            <w:r w:rsidR="00DA626B" w:rsidRPr="00D27040">
              <w:rPr>
                <w:rFonts w:ascii="Times New Roman" w:eastAsia="Times New Roman" w:hAnsi="Times New Roman" w:cs="Times New Roman"/>
                <w:sz w:val="24"/>
                <w:szCs w:val="24"/>
              </w:rPr>
              <w:t>*</w:t>
            </w:r>
            <w:r w:rsidR="000D450B" w:rsidRPr="00D27040">
              <w:rPr>
                <w:rFonts w:ascii="Times New Roman" w:eastAsia="Times New Roman" w:hAnsi="Times New Roman" w:cs="Times New Roman"/>
                <w:sz w:val="24"/>
                <w:szCs w:val="24"/>
              </w:rPr>
              <w:t xml:space="preserve"> vismaz 3 (trīs) piegādes līgumi, kur katra līguma ietvaros piegādāti:</w:t>
            </w:r>
          </w:p>
          <w:p w:rsidR="000D450B" w:rsidRPr="00D27040" w:rsidRDefault="00DA626B" w:rsidP="00900CB5">
            <w:pPr>
              <w:widowControl w:val="0"/>
              <w:tabs>
                <w:tab w:val="left" w:pos="284"/>
                <w:tab w:val="left" w:pos="572"/>
              </w:tabs>
              <w:suppressAutoHyphens/>
              <w:spacing w:after="0" w:line="240" w:lineRule="auto"/>
              <w:ind w:right="248"/>
              <w:jc w:val="both"/>
              <w:rPr>
                <w:rFonts w:ascii="Times New Roman" w:eastAsia="Times New Roman" w:hAnsi="Times New Roman" w:cs="Times New Roman"/>
                <w:sz w:val="24"/>
                <w:szCs w:val="24"/>
              </w:rPr>
            </w:pPr>
            <w:r w:rsidRPr="00D27040">
              <w:rPr>
                <w:rFonts w:ascii="Times New Roman" w:eastAsia="Times New Roman" w:hAnsi="Times New Roman" w:cs="Times New Roman"/>
                <w:sz w:val="24"/>
                <w:szCs w:val="24"/>
              </w:rPr>
              <w:t>8.8.1.1. grants – šķembu maisījums vismaz 1000 m</w:t>
            </w:r>
            <w:r w:rsidRPr="00D27040">
              <w:rPr>
                <w:rFonts w:ascii="Times New Roman" w:eastAsia="Times New Roman" w:hAnsi="Times New Roman" w:cs="Times New Roman"/>
                <w:sz w:val="24"/>
                <w:szCs w:val="24"/>
                <w:vertAlign w:val="superscript"/>
              </w:rPr>
              <w:t>3</w:t>
            </w:r>
            <w:r w:rsidRPr="00D27040">
              <w:rPr>
                <w:rFonts w:ascii="Times New Roman" w:eastAsia="Times New Roman" w:hAnsi="Times New Roman" w:cs="Times New Roman"/>
                <w:sz w:val="24"/>
                <w:szCs w:val="24"/>
              </w:rPr>
              <w:t xml:space="preserve"> apjoms;</w:t>
            </w:r>
          </w:p>
          <w:p w:rsidR="00DA626B" w:rsidRPr="00D27040" w:rsidRDefault="00DA626B" w:rsidP="00900CB5">
            <w:pPr>
              <w:widowControl w:val="0"/>
              <w:tabs>
                <w:tab w:val="left" w:pos="284"/>
                <w:tab w:val="left" w:pos="572"/>
              </w:tabs>
              <w:suppressAutoHyphens/>
              <w:spacing w:after="0" w:line="240" w:lineRule="auto"/>
              <w:ind w:right="248"/>
              <w:jc w:val="both"/>
              <w:rPr>
                <w:rFonts w:ascii="Times New Roman" w:eastAsia="Times New Roman" w:hAnsi="Times New Roman" w:cs="Times New Roman"/>
                <w:sz w:val="24"/>
                <w:szCs w:val="24"/>
              </w:rPr>
            </w:pPr>
            <w:r w:rsidRPr="00D27040">
              <w:rPr>
                <w:rFonts w:ascii="Times New Roman" w:eastAsia="Times New Roman" w:hAnsi="Times New Roman" w:cs="Times New Roman"/>
                <w:sz w:val="24"/>
                <w:szCs w:val="24"/>
              </w:rPr>
              <w:t>8.8.1.2. dolomīta šķembas vismaz 500 m</w:t>
            </w:r>
            <w:r w:rsidRPr="00D27040">
              <w:rPr>
                <w:rFonts w:ascii="Times New Roman" w:eastAsia="Times New Roman" w:hAnsi="Times New Roman" w:cs="Times New Roman"/>
                <w:sz w:val="24"/>
                <w:szCs w:val="24"/>
                <w:vertAlign w:val="superscript"/>
              </w:rPr>
              <w:t xml:space="preserve">3 </w:t>
            </w:r>
            <w:r w:rsidRPr="00D27040">
              <w:rPr>
                <w:rFonts w:ascii="Times New Roman" w:eastAsia="Times New Roman" w:hAnsi="Times New Roman" w:cs="Times New Roman"/>
                <w:sz w:val="24"/>
                <w:szCs w:val="24"/>
              </w:rPr>
              <w:t>apjoms.</w:t>
            </w:r>
          </w:p>
          <w:p w:rsidR="00900CB5" w:rsidRPr="00D27040" w:rsidRDefault="00900CB5" w:rsidP="00900CB5">
            <w:pPr>
              <w:widowControl w:val="0"/>
              <w:tabs>
                <w:tab w:val="left" w:pos="572"/>
                <w:tab w:val="left" w:pos="600"/>
              </w:tabs>
              <w:suppressAutoHyphens/>
              <w:spacing w:after="0" w:line="240" w:lineRule="auto"/>
              <w:ind w:right="248"/>
              <w:jc w:val="both"/>
              <w:rPr>
                <w:rFonts w:ascii="Times New Roman" w:eastAsia="Times New Roman" w:hAnsi="Times New Roman" w:cs="Times New Roman"/>
                <w:sz w:val="24"/>
                <w:szCs w:val="24"/>
                <w:shd w:val="clear" w:color="auto" w:fill="FFFF00"/>
              </w:rPr>
            </w:pPr>
          </w:p>
        </w:tc>
        <w:tc>
          <w:tcPr>
            <w:tcW w:w="4543" w:type="dxa"/>
            <w:shd w:val="clear" w:color="auto" w:fill="auto"/>
          </w:tcPr>
          <w:p w:rsidR="00900CB5" w:rsidRPr="00900CB5" w:rsidRDefault="00900CB5" w:rsidP="00900CB5">
            <w:pPr>
              <w:suppressAutoHyphens/>
              <w:spacing w:after="0" w:line="240" w:lineRule="auto"/>
              <w:ind w:right="248"/>
              <w:jc w:val="both"/>
              <w:rPr>
                <w:rFonts w:ascii="Times New Roman" w:eastAsia="Times New Roman" w:hAnsi="Times New Roman" w:cs="Times New Roman"/>
                <w:sz w:val="24"/>
                <w:szCs w:val="24"/>
                <w:lang w:eastAsia="ar-SA"/>
              </w:rPr>
            </w:pPr>
            <w:r w:rsidRPr="00900CB5">
              <w:rPr>
                <w:rFonts w:ascii="Times New Roman" w:eastAsia="Times New Roman" w:hAnsi="Times New Roman" w:cs="Times New Roman"/>
                <w:b/>
                <w:sz w:val="24"/>
                <w:szCs w:val="24"/>
                <w:lang w:eastAsia="ar-SA"/>
              </w:rPr>
              <w:t>Pretendenta kvalifikācijas veidne</w:t>
            </w:r>
            <w:r w:rsidRPr="00900CB5">
              <w:rPr>
                <w:rFonts w:ascii="Times New Roman" w:eastAsia="Times New Roman" w:hAnsi="Times New Roman" w:cs="Times New Roman"/>
                <w:sz w:val="24"/>
                <w:szCs w:val="24"/>
                <w:lang w:eastAsia="ar-SA"/>
              </w:rPr>
              <w:t xml:space="preserve"> - informācija par iepriekšējo pieredzi (nolikuma 2.pielikums). </w:t>
            </w:r>
          </w:p>
          <w:p w:rsidR="00900CB5" w:rsidRPr="00900CB5" w:rsidRDefault="00900CB5" w:rsidP="00900CB5">
            <w:pPr>
              <w:suppressAutoHyphens/>
              <w:spacing w:after="0" w:line="240" w:lineRule="auto"/>
              <w:ind w:right="248"/>
              <w:jc w:val="both"/>
              <w:rPr>
                <w:rFonts w:ascii="Times New Roman" w:eastAsia="Times New Roman" w:hAnsi="Times New Roman" w:cs="Times New Roman"/>
                <w:b/>
                <w:color w:val="FF0000"/>
                <w:sz w:val="24"/>
                <w:szCs w:val="24"/>
                <w:lang w:eastAsia="ar-SA"/>
              </w:rPr>
            </w:pPr>
            <w:r w:rsidRPr="00900CB5">
              <w:rPr>
                <w:rFonts w:ascii="Times New Roman" w:eastAsia="Times New Roman" w:hAnsi="Times New Roman" w:cs="Times New Roman"/>
                <w:sz w:val="24"/>
                <w:szCs w:val="24"/>
                <w:lang w:eastAsia="ar-SA"/>
              </w:rPr>
              <w:t>Attiecīgi par nodrošināto pakalpojumu vismaz 1 (viena) pasūtītāju atsauksme vai nodošanas – pieņemšanas akts, kopija.</w:t>
            </w:r>
          </w:p>
        </w:tc>
      </w:tr>
      <w:tr w:rsidR="00DA626B" w:rsidRPr="00900CB5" w:rsidTr="00D13458">
        <w:trPr>
          <w:trHeight w:val="507"/>
        </w:trPr>
        <w:tc>
          <w:tcPr>
            <w:tcW w:w="9469" w:type="dxa"/>
            <w:gridSpan w:val="2"/>
            <w:shd w:val="clear" w:color="auto" w:fill="auto"/>
          </w:tcPr>
          <w:p w:rsidR="00DA626B" w:rsidRPr="00D27040" w:rsidRDefault="00DA626B" w:rsidP="00900CB5">
            <w:pPr>
              <w:suppressAutoHyphens/>
              <w:spacing w:after="0" w:line="240" w:lineRule="auto"/>
              <w:ind w:right="248"/>
              <w:jc w:val="both"/>
              <w:rPr>
                <w:rFonts w:ascii="Times New Roman" w:eastAsia="Times New Roman" w:hAnsi="Times New Roman" w:cs="Times New Roman"/>
                <w:b/>
                <w:sz w:val="24"/>
                <w:szCs w:val="24"/>
                <w:lang w:eastAsia="ar-SA"/>
              </w:rPr>
            </w:pPr>
            <w:r w:rsidRPr="00D27040">
              <w:rPr>
                <w:rFonts w:ascii="Times New Roman" w:eastAsia="Times New Roman" w:hAnsi="Times New Roman" w:cs="Times New Roman"/>
                <w:sz w:val="24"/>
                <w:szCs w:val="24"/>
              </w:rPr>
              <w:t>*Pretendentam jāpierāda pieredze katrai iepirkuma daļai</w:t>
            </w:r>
          </w:p>
        </w:tc>
      </w:tr>
      <w:tr w:rsidR="00D83B99" w:rsidRPr="00900CB5" w:rsidTr="00D13458">
        <w:trPr>
          <w:trHeight w:val="713"/>
        </w:trPr>
        <w:tc>
          <w:tcPr>
            <w:tcW w:w="9469" w:type="dxa"/>
            <w:gridSpan w:val="2"/>
            <w:shd w:val="clear" w:color="auto" w:fill="auto"/>
          </w:tcPr>
          <w:p w:rsidR="00D83B99" w:rsidRPr="006D0951" w:rsidRDefault="00D83B99" w:rsidP="006D0951">
            <w:pPr>
              <w:pStyle w:val="ListParagraph"/>
              <w:widowControl w:val="0"/>
              <w:numPr>
                <w:ilvl w:val="2"/>
                <w:numId w:val="36"/>
              </w:numPr>
              <w:tabs>
                <w:tab w:val="left" w:pos="34"/>
                <w:tab w:val="left" w:pos="284"/>
                <w:tab w:val="left" w:pos="572"/>
              </w:tabs>
              <w:suppressAutoHyphens/>
              <w:spacing w:line="240" w:lineRule="auto"/>
              <w:ind w:right="248"/>
              <w:jc w:val="both"/>
              <w:rPr>
                <w:b/>
              </w:rPr>
            </w:pPr>
            <w:r w:rsidRPr="006D0951">
              <w:rPr>
                <w:b/>
              </w:rPr>
              <w:t xml:space="preserve">Pretendentam jānodrošina nepieciešamā personāla un tehnikas pieejamība, lai nodrošinātu materiāla piegādi uz Pasūtītā norādīto vietu vai adresi. </w:t>
            </w:r>
          </w:p>
          <w:p w:rsidR="00D83B99" w:rsidRPr="00D27040" w:rsidRDefault="00D83B99" w:rsidP="00D83B99">
            <w:pPr>
              <w:suppressAutoHyphens/>
              <w:spacing w:after="0" w:line="240" w:lineRule="auto"/>
              <w:ind w:right="248"/>
              <w:jc w:val="both"/>
              <w:rPr>
                <w:rFonts w:ascii="Times New Roman" w:eastAsia="Times New Roman" w:hAnsi="Times New Roman" w:cs="Times New Roman"/>
                <w:b/>
                <w:sz w:val="24"/>
                <w:szCs w:val="24"/>
                <w:lang w:eastAsia="ar-SA"/>
              </w:rPr>
            </w:pPr>
          </w:p>
        </w:tc>
      </w:tr>
      <w:tr w:rsidR="00D83B99" w:rsidRPr="00900CB5" w:rsidTr="00D13458">
        <w:trPr>
          <w:trHeight w:val="79"/>
        </w:trPr>
        <w:tc>
          <w:tcPr>
            <w:tcW w:w="4926" w:type="dxa"/>
            <w:shd w:val="clear" w:color="auto" w:fill="auto"/>
          </w:tcPr>
          <w:p w:rsidR="00D83B99" w:rsidRPr="00D27040" w:rsidRDefault="00D83B99" w:rsidP="00D83B99">
            <w:pPr>
              <w:pStyle w:val="ListParagraph"/>
              <w:widowControl w:val="0"/>
              <w:numPr>
                <w:ilvl w:val="3"/>
                <w:numId w:val="19"/>
              </w:numPr>
              <w:tabs>
                <w:tab w:val="left" w:pos="34"/>
                <w:tab w:val="left" w:pos="284"/>
                <w:tab w:val="left" w:pos="572"/>
              </w:tabs>
              <w:suppressAutoHyphens/>
              <w:spacing w:line="240" w:lineRule="auto"/>
              <w:ind w:right="248"/>
              <w:jc w:val="both"/>
              <w:rPr>
                <w:b/>
              </w:rPr>
            </w:pPr>
            <w:r w:rsidRPr="00D27040">
              <w:rPr>
                <w:b/>
              </w:rPr>
              <w:t>Pretendenta īpašumā vai valdījumā ir ceļu satiksmes noteikumiem atbilstoši transportlīdzekļi</w:t>
            </w:r>
            <w:r w:rsidR="001B5A39" w:rsidRPr="00D27040">
              <w:rPr>
                <w:b/>
              </w:rPr>
              <w:t>:</w:t>
            </w:r>
          </w:p>
          <w:p w:rsidR="001B5A39" w:rsidRPr="006D0951" w:rsidRDefault="001B5A39" w:rsidP="001B5A39">
            <w:pPr>
              <w:pStyle w:val="ListParagraph"/>
              <w:widowControl w:val="0"/>
              <w:numPr>
                <w:ilvl w:val="0"/>
                <w:numId w:val="23"/>
              </w:numPr>
              <w:tabs>
                <w:tab w:val="left" w:pos="34"/>
                <w:tab w:val="left" w:pos="284"/>
                <w:tab w:val="left" w:pos="572"/>
              </w:tabs>
              <w:suppressAutoHyphens/>
              <w:spacing w:line="240" w:lineRule="auto"/>
              <w:ind w:right="248"/>
              <w:jc w:val="both"/>
            </w:pPr>
            <w:r w:rsidRPr="006D0951">
              <w:t>visiem transportlīdzekļiem ir derīgas tehniskās apskates;</w:t>
            </w:r>
          </w:p>
          <w:p w:rsidR="001B5A39" w:rsidRPr="00D27040" w:rsidRDefault="001B5A39" w:rsidP="001B5A39">
            <w:pPr>
              <w:pStyle w:val="ListParagraph"/>
              <w:widowControl w:val="0"/>
              <w:numPr>
                <w:ilvl w:val="0"/>
                <w:numId w:val="23"/>
              </w:numPr>
              <w:tabs>
                <w:tab w:val="left" w:pos="34"/>
                <w:tab w:val="left" w:pos="284"/>
                <w:tab w:val="left" w:pos="572"/>
              </w:tabs>
              <w:suppressAutoHyphens/>
              <w:spacing w:line="240" w:lineRule="auto"/>
              <w:ind w:right="248"/>
              <w:jc w:val="both"/>
              <w:rPr>
                <w:b/>
              </w:rPr>
            </w:pPr>
            <w:r w:rsidRPr="006D0951">
              <w:t>visiem transportlīdzekļiem jābūt apdrošinātiem, lai varētu piedalīties ceļu satiksmē.</w:t>
            </w:r>
          </w:p>
        </w:tc>
        <w:tc>
          <w:tcPr>
            <w:tcW w:w="4543" w:type="dxa"/>
            <w:shd w:val="clear" w:color="auto" w:fill="auto"/>
          </w:tcPr>
          <w:p w:rsidR="00D83B99" w:rsidRPr="00D27040" w:rsidRDefault="00D83B99" w:rsidP="00D83B99">
            <w:pPr>
              <w:suppressAutoHyphens/>
              <w:spacing w:after="0" w:line="240" w:lineRule="auto"/>
              <w:ind w:right="248"/>
              <w:jc w:val="both"/>
              <w:rPr>
                <w:rFonts w:ascii="Times New Roman" w:eastAsia="Times New Roman" w:hAnsi="Times New Roman" w:cs="Times New Roman"/>
                <w:sz w:val="24"/>
                <w:szCs w:val="24"/>
                <w:lang w:eastAsia="ar-SA"/>
              </w:rPr>
            </w:pPr>
            <w:r w:rsidRPr="00D27040">
              <w:rPr>
                <w:rFonts w:ascii="Times New Roman" w:eastAsia="Times New Roman" w:hAnsi="Times New Roman" w:cs="Times New Roman"/>
                <w:b/>
                <w:sz w:val="24"/>
                <w:szCs w:val="24"/>
                <w:lang w:eastAsia="ar-SA"/>
              </w:rPr>
              <w:t>Pretendenta kvalifikācijas veidne</w:t>
            </w:r>
            <w:r w:rsidR="001B5A39" w:rsidRPr="00D27040">
              <w:rPr>
                <w:rFonts w:ascii="Times New Roman" w:eastAsia="Times New Roman" w:hAnsi="Times New Roman" w:cs="Times New Roman"/>
                <w:b/>
                <w:sz w:val="24"/>
                <w:szCs w:val="24"/>
                <w:lang w:eastAsia="ar-SA"/>
              </w:rPr>
              <w:t xml:space="preserve">, </w:t>
            </w:r>
            <w:r w:rsidRPr="00D27040">
              <w:rPr>
                <w:rFonts w:ascii="Times New Roman" w:eastAsia="Times New Roman" w:hAnsi="Times New Roman" w:cs="Times New Roman"/>
                <w:sz w:val="24"/>
                <w:szCs w:val="24"/>
                <w:lang w:eastAsia="ar-SA"/>
              </w:rPr>
              <w:t>nolikuma 2.pielikums</w:t>
            </w:r>
            <w:r w:rsidR="001B5A39" w:rsidRPr="00D27040">
              <w:rPr>
                <w:rFonts w:ascii="Times New Roman" w:eastAsia="Times New Roman" w:hAnsi="Times New Roman" w:cs="Times New Roman"/>
                <w:sz w:val="24"/>
                <w:szCs w:val="24"/>
                <w:lang w:eastAsia="ar-SA"/>
              </w:rPr>
              <w:t xml:space="preserve"> 3.punkts.</w:t>
            </w:r>
          </w:p>
          <w:p w:rsidR="00D83B99" w:rsidRPr="00D27040" w:rsidRDefault="00D83B99" w:rsidP="00900CB5">
            <w:pPr>
              <w:suppressAutoHyphens/>
              <w:spacing w:after="0" w:line="240" w:lineRule="auto"/>
              <w:ind w:right="248"/>
              <w:jc w:val="both"/>
              <w:rPr>
                <w:rFonts w:ascii="Times New Roman" w:eastAsia="Times New Roman" w:hAnsi="Times New Roman" w:cs="Times New Roman"/>
                <w:b/>
                <w:sz w:val="24"/>
                <w:szCs w:val="24"/>
                <w:lang w:eastAsia="ar-SA"/>
              </w:rPr>
            </w:pPr>
          </w:p>
        </w:tc>
      </w:tr>
      <w:tr w:rsidR="001B5A39" w:rsidRPr="00900CB5" w:rsidTr="00D13458">
        <w:trPr>
          <w:trHeight w:val="79"/>
        </w:trPr>
        <w:tc>
          <w:tcPr>
            <w:tcW w:w="4926" w:type="dxa"/>
            <w:shd w:val="clear" w:color="auto" w:fill="auto"/>
          </w:tcPr>
          <w:p w:rsidR="001B5A39" w:rsidRPr="00D27040" w:rsidRDefault="001B5A39" w:rsidP="005B1F7B">
            <w:pPr>
              <w:pStyle w:val="ListParagraph"/>
              <w:widowControl w:val="0"/>
              <w:numPr>
                <w:ilvl w:val="3"/>
                <w:numId w:val="19"/>
              </w:numPr>
              <w:tabs>
                <w:tab w:val="left" w:pos="34"/>
                <w:tab w:val="left" w:pos="284"/>
                <w:tab w:val="left" w:pos="572"/>
              </w:tabs>
              <w:suppressAutoHyphens/>
              <w:spacing w:line="240" w:lineRule="auto"/>
              <w:ind w:right="248"/>
              <w:jc w:val="both"/>
              <w:rPr>
                <w:b/>
              </w:rPr>
            </w:pPr>
            <w:r w:rsidRPr="00D27040">
              <w:rPr>
                <w:b/>
              </w:rPr>
              <w:t>Pretendents nodrošina iesaistīt nepiec</w:t>
            </w:r>
            <w:r w:rsidR="005B1F7B" w:rsidRPr="00D27040">
              <w:rPr>
                <w:b/>
              </w:rPr>
              <w:t>iešamo autovadītāju skaitu, kuriem</w:t>
            </w:r>
            <w:r w:rsidRPr="00D27040">
              <w:rPr>
                <w:b/>
              </w:rPr>
              <w:t xml:space="preserve"> ir atbilstoša autovadītāja kategorija (derīga attiecīgās </w:t>
            </w:r>
            <w:r w:rsidR="005B1F7B" w:rsidRPr="00D27040">
              <w:rPr>
                <w:b/>
              </w:rPr>
              <w:t>kategorijas vadītāja apliecība).</w:t>
            </w:r>
          </w:p>
        </w:tc>
        <w:tc>
          <w:tcPr>
            <w:tcW w:w="4543" w:type="dxa"/>
            <w:shd w:val="clear" w:color="auto" w:fill="auto"/>
          </w:tcPr>
          <w:p w:rsidR="005B1F7B" w:rsidRPr="00D27040" w:rsidRDefault="005B1F7B" w:rsidP="005B1F7B">
            <w:pPr>
              <w:suppressAutoHyphens/>
              <w:spacing w:after="0" w:line="240" w:lineRule="auto"/>
              <w:ind w:right="248"/>
              <w:jc w:val="both"/>
              <w:rPr>
                <w:rFonts w:ascii="Times New Roman" w:eastAsia="Times New Roman" w:hAnsi="Times New Roman" w:cs="Times New Roman"/>
                <w:sz w:val="24"/>
                <w:szCs w:val="24"/>
                <w:lang w:eastAsia="ar-SA"/>
              </w:rPr>
            </w:pPr>
            <w:r w:rsidRPr="00D27040">
              <w:rPr>
                <w:rFonts w:ascii="Times New Roman" w:eastAsia="Times New Roman" w:hAnsi="Times New Roman" w:cs="Times New Roman"/>
                <w:b/>
                <w:sz w:val="24"/>
                <w:szCs w:val="24"/>
                <w:lang w:eastAsia="ar-SA"/>
              </w:rPr>
              <w:t xml:space="preserve">Pretendenta kvalifikācijas veidne, </w:t>
            </w:r>
            <w:r w:rsidRPr="00D27040">
              <w:rPr>
                <w:rFonts w:ascii="Times New Roman" w:eastAsia="Times New Roman" w:hAnsi="Times New Roman" w:cs="Times New Roman"/>
                <w:sz w:val="24"/>
                <w:szCs w:val="24"/>
                <w:lang w:eastAsia="ar-SA"/>
              </w:rPr>
              <w:t>nolikuma 2.pielikums 4.punkts.</w:t>
            </w:r>
          </w:p>
          <w:p w:rsidR="001B5A39" w:rsidRPr="00D27040" w:rsidRDefault="001B5A39" w:rsidP="00D83B99">
            <w:pPr>
              <w:suppressAutoHyphens/>
              <w:spacing w:after="0" w:line="240" w:lineRule="auto"/>
              <w:ind w:right="248"/>
              <w:jc w:val="both"/>
              <w:rPr>
                <w:rFonts w:ascii="Times New Roman" w:eastAsia="Times New Roman" w:hAnsi="Times New Roman" w:cs="Times New Roman"/>
                <w:b/>
                <w:sz w:val="24"/>
                <w:szCs w:val="24"/>
                <w:lang w:eastAsia="ar-SA"/>
              </w:rPr>
            </w:pPr>
          </w:p>
        </w:tc>
      </w:tr>
      <w:tr w:rsidR="00900CB5" w:rsidRPr="00900CB5" w:rsidTr="00D13458">
        <w:trPr>
          <w:trHeight w:val="79"/>
        </w:trPr>
        <w:tc>
          <w:tcPr>
            <w:tcW w:w="4926" w:type="dxa"/>
            <w:shd w:val="clear" w:color="auto" w:fill="auto"/>
          </w:tcPr>
          <w:p w:rsidR="00900CB5" w:rsidRPr="00D27040" w:rsidRDefault="00900CB5" w:rsidP="00900CB5">
            <w:pPr>
              <w:keepNext/>
              <w:tabs>
                <w:tab w:val="left" w:pos="480"/>
              </w:tabs>
              <w:spacing w:after="0" w:line="240" w:lineRule="auto"/>
              <w:ind w:left="357" w:right="248" w:hanging="357"/>
              <w:jc w:val="both"/>
              <w:outlineLvl w:val="1"/>
              <w:rPr>
                <w:rFonts w:ascii="Times New Roman" w:eastAsia="Times New Roman" w:hAnsi="Times New Roman" w:cs="Times New Roman"/>
                <w:b/>
              </w:rPr>
            </w:pPr>
            <w:r w:rsidRPr="00D27040">
              <w:rPr>
                <w:rFonts w:ascii="Times New Roman" w:eastAsia="Times New Roman" w:hAnsi="Times New Roman" w:cs="Times New Roman"/>
                <w:b/>
              </w:rPr>
              <w:lastRenderedPageBreak/>
              <w:t>8.9.Tehniskais piedāvājums</w:t>
            </w:r>
            <w:r w:rsidR="005B1F7B" w:rsidRPr="00D27040">
              <w:rPr>
                <w:rFonts w:ascii="Times New Roman" w:eastAsia="Times New Roman" w:hAnsi="Times New Roman" w:cs="Times New Roman"/>
                <w:b/>
              </w:rPr>
              <w:t>**</w:t>
            </w:r>
          </w:p>
        </w:tc>
        <w:tc>
          <w:tcPr>
            <w:tcW w:w="4543" w:type="dxa"/>
            <w:shd w:val="clear" w:color="auto" w:fill="auto"/>
          </w:tcPr>
          <w:p w:rsidR="00900CB5" w:rsidRPr="00D27040" w:rsidRDefault="00900CB5" w:rsidP="00900CB5">
            <w:pPr>
              <w:widowControl w:val="0"/>
              <w:tabs>
                <w:tab w:val="left" w:pos="0"/>
                <w:tab w:val="left" w:pos="120"/>
              </w:tabs>
              <w:suppressAutoHyphens/>
              <w:spacing w:after="0" w:line="240" w:lineRule="auto"/>
              <w:ind w:right="248"/>
              <w:jc w:val="both"/>
              <w:rPr>
                <w:rFonts w:ascii="Times New Roman" w:eastAsia="Lucida Sans Unicode" w:hAnsi="Times New Roman" w:cs="Times New Roman"/>
                <w:b/>
                <w:kern w:val="1"/>
              </w:rPr>
            </w:pPr>
            <w:r w:rsidRPr="00D27040">
              <w:rPr>
                <w:rFonts w:ascii="Times New Roman" w:eastAsia="Lucida Sans Unicode" w:hAnsi="Times New Roman" w:cs="Times New Roman"/>
                <w:b/>
                <w:kern w:val="1"/>
              </w:rPr>
              <w:t>Pretendentam jāiesniedz Tehniskais piedāvājums</w:t>
            </w:r>
          </w:p>
          <w:p w:rsidR="00900CB5" w:rsidRPr="00D27040" w:rsidRDefault="00900CB5" w:rsidP="00900CB5">
            <w:pPr>
              <w:widowControl w:val="0"/>
              <w:tabs>
                <w:tab w:val="left" w:pos="0"/>
                <w:tab w:val="left" w:pos="120"/>
              </w:tabs>
              <w:suppressAutoHyphens/>
              <w:spacing w:after="0" w:line="240" w:lineRule="auto"/>
              <w:ind w:right="248"/>
              <w:jc w:val="both"/>
              <w:rPr>
                <w:rFonts w:ascii="Times New Roman" w:eastAsia="Lucida Sans Unicode" w:hAnsi="Times New Roman" w:cs="Times New Roman"/>
                <w:kern w:val="1"/>
              </w:rPr>
            </w:pPr>
            <w:r w:rsidRPr="00D27040">
              <w:rPr>
                <w:rFonts w:ascii="Times New Roman" w:eastAsia="Lucida Sans Unicode" w:hAnsi="Times New Roman" w:cs="Times New Roman"/>
                <w:kern w:val="1"/>
              </w:rPr>
              <w:t xml:space="preserve">a) Tehniskais piedāvājums jāsagatavo brīvā aprakstošā formā saskaņā ar Tehnisko specifikāciju (3. pielikums). Tehniskajā piedāvājumā jāapraksta visas darbības, kā tās tiks nodrošinātas (jāiekļauj visas tehniskās specifikācijas sadaļas) un vai vispār tiks nodrošinātas (no apraksta Komisijai jābūt pārliecinātai, ka visi nosacījumi tiks izdarīti un kā tiks izdarīti). </w:t>
            </w:r>
          </w:p>
          <w:p w:rsidR="00900CB5" w:rsidRPr="00D27040" w:rsidRDefault="00900CB5" w:rsidP="00900CB5">
            <w:pPr>
              <w:tabs>
                <w:tab w:val="left" w:pos="120"/>
              </w:tabs>
              <w:spacing w:after="0" w:line="240" w:lineRule="auto"/>
              <w:ind w:right="248"/>
              <w:jc w:val="both"/>
              <w:rPr>
                <w:rFonts w:ascii="Times New Roman" w:eastAsia="Times New Roman" w:hAnsi="Times New Roman" w:cs="Times New Roman"/>
              </w:rPr>
            </w:pPr>
            <w:r w:rsidRPr="00D27040">
              <w:rPr>
                <w:rFonts w:ascii="Times New Roman" w:eastAsia="Times New Roman" w:hAnsi="Times New Roman" w:cs="Times New Roman"/>
              </w:rPr>
              <w:t xml:space="preserve">b) Tehniskais piedāvājums jāiesniedz arī elektroniski CD diskā vai citā datu nesējā – 1 gab. Tehniskais piedāvājums jāsaglabā </w:t>
            </w:r>
            <w:proofErr w:type="spellStart"/>
            <w:r w:rsidRPr="00D27040">
              <w:rPr>
                <w:rFonts w:ascii="Times New Roman" w:eastAsia="Times New Roman" w:hAnsi="Times New Roman" w:cs="Times New Roman"/>
                <w:i/>
              </w:rPr>
              <w:t>word</w:t>
            </w:r>
            <w:proofErr w:type="spellEnd"/>
            <w:r w:rsidRPr="00D27040">
              <w:rPr>
                <w:rFonts w:ascii="Times New Roman" w:eastAsia="Times New Roman" w:hAnsi="Times New Roman" w:cs="Times New Roman"/>
                <w:i/>
              </w:rPr>
              <w:t xml:space="preserve"> formātā vai citā saprotamā, pieejamā formātā.</w:t>
            </w:r>
            <w:r w:rsidRPr="00D27040">
              <w:rPr>
                <w:rFonts w:ascii="Times New Roman" w:eastAsia="Times New Roman" w:hAnsi="Times New Roman" w:cs="Times New Roman"/>
              </w:rPr>
              <w:t xml:space="preserve"> </w:t>
            </w:r>
          </w:p>
          <w:p w:rsidR="00900CB5" w:rsidRPr="00D27040" w:rsidRDefault="00900CB5" w:rsidP="00900CB5">
            <w:pPr>
              <w:widowControl w:val="0"/>
              <w:tabs>
                <w:tab w:val="left" w:pos="0"/>
                <w:tab w:val="left" w:pos="120"/>
              </w:tabs>
              <w:suppressAutoHyphens/>
              <w:spacing w:after="0" w:line="240" w:lineRule="auto"/>
              <w:ind w:right="248"/>
              <w:jc w:val="both"/>
              <w:rPr>
                <w:rFonts w:ascii="Times New Roman" w:eastAsia="Lucida Sans Unicode" w:hAnsi="Times New Roman" w:cs="Times New Roman"/>
                <w:kern w:val="1"/>
              </w:rPr>
            </w:pPr>
            <w:r w:rsidRPr="00D27040">
              <w:rPr>
                <w:rFonts w:ascii="Times New Roman" w:eastAsia="Lucida Sans Unicode" w:hAnsi="Times New Roman" w:cs="Times New Roman"/>
                <w:kern w:val="1"/>
              </w:rPr>
              <w:t xml:space="preserve">c) Tehniskais piedāvājums ir jāparaksta </w:t>
            </w:r>
            <w:proofErr w:type="spellStart"/>
            <w:r w:rsidRPr="00D27040">
              <w:rPr>
                <w:rFonts w:ascii="Times New Roman" w:eastAsia="Lucida Sans Unicode" w:hAnsi="Times New Roman" w:cs="Times New Roman"/>
                <w:kern w:val="1"/>
              </w:rPr>
              <w:t>paraksstiesīgai</w:t>
            </w:r>
            <w:proofErr w:type="spellEnd"/>
            <w:r w:rsidRPr="00D27040">
              <w:rPr>
                <w:rFonts w:ascii="Times New Roman" w:eastAsia="Lucida Sans Unicode" w:hAnsi="Times New Roman" w:cs="Times New Roman"/>
                <w:kern w:val="1"/>
              </w:rPr>
              <w:t xml:space="preserve"> personai, kas atbilst nolikuma 6.12. punktā noteiktajiem nosacījumiem.</w:t>
            </w:r>
          </w:p>
        </w:tc>
      </w:tr>
      <w:tr w:rsidR="005B1F7B" w:rsidRPr="005B1F7B" w:rsidTr="00D13458">
        <w:trPr>
          <w:trHeight w:val="79"/>
        </w:trPr>
        <w:tc>
          <w:tcPr>
            <w:tcW w:w="9469" w:type="dxa"/>
            <w:gridSpan w:val="2"/>
            <w:shd w:val="clear" w:color="auto" w:fill="auto"/>
          </w:tcPr>
          <w:p w:rsidR="005B1F7B" w:rsidRPr="00D27040" w:rsidRDefault="005B1F7B" w:rsidP="00900CB5">
            <w:pPr>
              <w:widowControl w:val="0"/>
              <w:tabs>
                <w:tab w:val="left" w:pos="0"/>
                <w:tab w:val="left" w:pos="120"/>
              </w:tabs>
              <w:suppressAutoHyphens/>
              <w:spacing w:after="0" w:line="240" w:lineRule="auto"/>
              <w:ind w:right="248"/>
              <w:jc w:val="both"/>
              <w:rPr>
                <w:rFonts w:ascii="Times New Roman" w:eastAsia="Lucida Sans Unicode" w:hAnsi="Times New Roman" w:cs="Times New Roman"/>
                <w:b/>
                <w:kern w:val="1"/>
              </w:rPr>
            </w:pPr>
            <w:r w:rsidRPr="00D27040">
              <w:rPr>
                <w:rFonts w:ascii="Times New Roman" w:hAnsi="Times New Roman" w:cs="Times New Roman"/>
                <w:i/>
                <w:u w:val="single"/>
              </w:rPr>
              <w:t>**Materiālu nosaukumi, parametri, nedrīkst rakstīt tikai atbilst/neatbilst vai nodrošina/nenodrošina un nedrīkst lietot vārdus „ne mazāk”, „ne lielāks”, „vismaz”, „ne vairāk”, „vai ekvivalents”, “vai līdzvērtīgs”, “vai analogs”. Ja tiks lietoti iepriekš minētie vārdi, Komisija uzskatīs par neatbilstošu un neprecīzu piedāvājumu un izslēgs no turpmākās vērtēšanas.</w:t>
            </w:r>
          </w:p>
        </w:tc>
      </w:tr>
      <w:tr w:rsidR="005B1F7B" w:rsidRPr="005B1F7B" w:rsidTr="00D13458">
        <w:trPr>
          <w:trHeight w:val="79"/>
        </w:trPr>
        <w:tc>
          <w:tcPr>
            <w:tcW w:w="4926" w:type="dxa"/>
            <w:shd w:val="clear" w:color="auto" w:fill="auto"/>
          </w:tcPr>
          <w:p w:rsidR="00900CB5" w:rsidRPr="00D27040" w:rsidRDefault="005B1F7B" w:rsidP="005B1F7B">
            <w:pPr>
              <w:tabs>
                <w:tab w:val="left" w:pos="0"/>
              </w:tabs>
              <w:suppressAutoHyphens/>
              <w:autoSpaceDE w:val="0"/>
              <w:spacing w:after="0" w:line="240" w:lineRule="auto"/>
              <w:ind w:right="248"/>
              <w:jc w:val="both"/>
              <w:rPr>
                <w:rFonts w:ascii="Times New Roman" w:eastAsia="Times New Roman" w:hAnsi="Times New Roman" w:cs="Times New Roman"/>
                <w:b/>
                <w:bCs/>
                <w:sz w:val="24"/>
                <w:szCs w:val="24"/>
              </w:rPr>
            </w:pPr>
            <w:r w:rsidRPr="00D27040">
              <w:rPr>
                <w:rFonts w:ascii="Times New Roman" w:eastAsia="Times New Roman" w:hAnsi="Times New Roman" w:cs="Times New Roman"/>
                <w:b/>
                <w:bCs/>
                <w:sz w:val="24"/>
                <w:szCs w:val="24"/>
              </w:rPr>
              <w:t xml:space="preserve">8.9.1. </w:t>
            </w:r>
            <w:r w:rsidRPr="00D27040">
              <w:rPr>
                <w:rFonts w:ascii="Times New Roman" w:hAnsi="Times New Roman" w:cs="Times New Roman"/>
                <w:sz w:val="24"/>
                <w:szCs w:val="24"/>
              </w:rPr>
              <w:t xml:space="preserve">Pretendentam jāiesniedz par grants – šķembu maisījumu 0-32mm ekspluatācijas īpašību </w:t>
            </w:r>
            <w:smartTag w:uri="schemas-tilde-lv/tildestengine" w:element="veidnes">
              <w:smartTagPr>
                <w:attr w:name="id" w:val="-1"/>
                <w:attr w:name="baseform" w:val="deklarācija"/>
                <w:attr w:name="text" w:val="deklarācija"/>
              </w:smartTagPr>
              <w:r w:rsidRPr="00D27040">
                <w:rPr>
                  <w:rFonts w:ascii="Times New Roman" w:hAnsi="Times New Roman" w:cs="Times New Roman"/>
                  <w:sz w:val="24"/>
                  <w:szCs w:val="24"/>
                </w:rPr>
                <w:t>deklarācija</w:t>
              </w:r>
            </w:smartTag>
            <w:r w:rsidRPr="00D27040">
              <w:rPr>
                <w:rFonts w:ascii="Times New Roman" w:hAnsi="Times New Roman" w:cs="Times New Roman"/>
                <w:sz w:val="24"/>
                <w:szCs w:val="24"/>
              </w:rPr>
              <w:t xml:space="preserve"> vai līdzvērtīgs materiālu atbilstības dokuments.</w:t>
            </w:r>
          </w:p>
        </w:tc>
        <w:tc>
          <w:tcPr>
            <w:tcW w:w="4543" w:type="dxa"/>
            <w:shd w:val="clear" w:color="auto" w:fill="auto"/>
          </w:tcPr>
          <w:p w:rsidR="00900CB5" w:rsidRPr="00D27040" w:rsidRDefault="005B1F7B" w:rsidP="005B1F7B">
            <w:pPr>
              <w:tabs>
                <w:tab w:val="left" w:pos="0"/>
                <w:tab w:val="left" w:pos="33"/>
                <w:tab w:val="left" w:pos="317"/>
              </w:tabs>
              <w:suppressAutoHyphens/>
              <w:autoSpaceDE w:val="0"/>
              <w:spacing w:after="0" w:line="240" w:lineRule="auto"/>
              <w:ind w:right="248"/>
              <w:jc w:val="both"/>
              <w:rPr>
                <w:rFonts w:ascii="Times New Roman" w:eastAsia="Times New Roman" w:hAnsi="Times New Roman" w:cs="Times New Roman"/>
                <w:bCs/>
                <w:sz w:val="24"/>
                <w:szCs w:val="24"/>
              </w:rPr>
            </w:pPr>
            <w:r w:rsidRPr="00D27040">
              <w:rPr>
                <w:rFonts w:ascii="Times New Roman" w:hAnsi="Times New Roman" w:cs="Times New Roman"/>
                <w:sz w:val="24"/>
                <w:szCs w:val="24"/>
              </w:rPr>
              <w:t>Nolikuma 2.pielikums</w:t>
            </w:r>
          </w:p>
        </w:tc>
      </w:tr>
      <w:tr w:rsidR="005B1F7B" w:rsidRPr="005B1F7B" w:rsidTr="00D13458">
        <w:trPr>
          <w:trHeight w:val="79"/>
        </w:trPr>
        <w:tc>
          <w:tcPr>
            <w:tcW w:w="4926" w:type="dxa"/>
            <w:shd w:val="clear" w:color="auto" w:fill="auto"/>
          </w:tcPr>
          <w:p w:rsidR="005B1F7B" w:rsidRPr="00D27040" w:rsidRDefault="005B1F7B" w:rsidP="005B1F7B">
            <w:pPr>
              <w:tabs>
                <w:tab w:val="left" w:pos="0"/>
              </w:tabs>
              <w:suppressAutoHyphens/>
              <w:autoSpaceDE w:val="0"/>
              <w:spacing w:after="0" w:line="240" w:lineRule="auto"/>
              <w:ind w:right="248"/>
              <w:jc w:val="both"/>
              <w:rPr>
                <w:rFonts w:ascii="Times New Roman" w:eastAsia="Times New Roman" w:hAnsi="Times New Roman" w:cs="Times New Roman"/>
                <w:b/>
                <w:bCs/>
                <w:sz w:val="24"/>
                <w:szCs w:val="24"/>
              </w:rPr>
            </w:pPr>
            <w:r w:rsidRPr="00D27040">
              <w:rPr>
                <w:rFonts w:ascii="Times New Roman" w:eastAsia="Times New Roman" w:hAnsi="Times New Roman" w:cs="Times New Roman"/>
                <w:b/>
                <w:bCs/>
                <w:sz w:val="24"/>
                <w:szCs w:val="24"/>
              </w:rPr>
              <w:t xml:space="preserve">8.9.2. </w:t>
            </w:r>
            <w:r w:rsidRPr="00D27040">
              <w:rPr>
                <w:rFonts w:ascii="Times New Roman" w:hAnsi="Times New Roman" w:cs="Times New Roman"/>
                <w:sz w:val="24"/>
                <w:szCs w:val="24"/>
              </w:rPr>
              <w:t xml:space="preserve">Pretendentam jāiesniedz par grants – šķembu maisījumu 0-45mm ekspluatācijas īpašību </w:t>
            </w:r>
            <w:smartTag w:uri="schemas-tilde-lv/tildestengine" w:element="veidnes">
              <w:smartTagPr>
                <w:attr w:name="id" w:val="-1"/>
                <w:attr w:name="baseform" w:val="deklarācija"/>
                <w:attr w:name="text" w:val="deklarācija"/>
              </w:smartTagPr>
              <w:r w:rsidRPr="00D27040">
                <w:rPr>
                  <w:rFonts w:ascii="Times New Roman" w:hAnsi="Times New Roman" w:cs="Times New Roman"/>
                  <w:sz w:val="24"/>
                  <w:szCs w:val="24"/>
                </w:rPr>
                <w:t>deklarācija</w:t>
              </w:r>
            </w:smartTag>
            <w:r w:rsidRPr="00D27040">
              <w:rPr>
                <w:rFonts w:ascii="Times New Roman" w:hAnsi="Times New Roman" w:cs="Times New Roman"/>
                <w:sz w:val="24"/>
                <w:szCs w:val="24"/>
              </w:rPr>
              <w:t xml:space="preserve"> vai līdzvērtīgs materiālu atbilstības dokuments.</w:t>
            </w:r>
          </w:p>
        </w:tc>
        <w:tc>
          <w:tcPr>
            <w:tcW w:w="4543" w:type="dxa"/>
            <w:shd w:val="clear" w:color="auto" w:fill="auto"/>
          </w:tcPr>
          <w:p w:rsidR="005B1F7B" w:rsidRPr="00D27040" w:rsidRDefault="005B1F7B" w:rsidP="005B1F7B">
            <w:pPr>
              <w:tabs>
                <w:tab w:val="left" w:pos="0"/>
                <w:tab w:val="left" w:pos="33"/>
                <w:tab w:val="left" w:pos="317"/>
              </w:tabs>
              <w:suppressAutoHyphens/>
              <w:autoSpaceDE w:val="0"/>
              <w:spacing w:after="0" w:line="240" w:lineRule="auto"/>
              <w:ind w:right="248"/>
              <w:jc w:val="both"/>
              <w:rPr>
                <w:rFonts w:ascii="Times New Roman" w:hAnsi="Times New Roman" w:cs="Times New Roman"/>
                <w:sz w:val="24"/>
                <w:szCs w:val="24"/>
              </w:rPr>
            </w:pPr>
            <w:r w:rsidRPr="00D27040">
              <w:rPr>
                <w:rFonts w:ascii="Times New Roman" w:hAnsi="Times New Roman" w:cs="Times New Roman"/>
                <w:sz w:val="24"/>
                <w:szCs w:val="24"/>
              </w:rPr>
              <w:t>Nolikuma 2.pielikums</w:t>
            </w:r>
          </w:p>
        </w:tc>
      </w:tr>
      <w:tr w:rsidR="005B1F7B" w:rsidRPr="005B1F7B" w:rsidTr="00D13458">
        <w:trPr>
          <w:trHeight w:val="79"/>
        </w:trPr>
        <w:tc>
          <w:tcPr>
            <w:tcW w:w="4926" w:type="dxa"/>
            <w:shd w:val="clear" w:color="auto" w:fill="auto"/>
          </w:tcPr>
          <w:p w:rsidR="005B1F7B" w:rsidRPr="00D27040" w:rsidRDefault="005B1F7B" w:rsidP="00900CB5">
            <w:pPr>
              <w:tabs>
                <w:tab w:val="left" w:pos="0"/>
              </w:tabs>
              <w:suppressAutoHyphens/>
              <w:autoSpaceDE w:val="0"/>
              <w:spacing w:after="0" w:line="240" w:lineRule="auto"/>
              <w:ind w:right="248"/>
              <w:jc w:val="both"/>
              <w:rPr>
                <w:rFonts w:ascii="Times New Roman" w:eastAsia="Times New Roman" w:hAnsi="Times New Roman" w:cs="Times New Roman"/>
                <w:b/>
                <w:bCs/>
              </w:rPr>
            </w:pPr>
            <w:r w:rsidRPr="00D27040">
              <w:rPr>
                <w:rFonts w:ascii="Times New Roman" w:eastAsia="Times New Roman" w:hAnsi="Times New Roman" w:cs="Times New Roman"/>
                <w:b/>
                <w:bCs/>
              </w:rPr>
              <w:t xml:space="preserve">8.9.3. </w:t>
            </w:r>
            <w:r w:rsidRPr="00D27040">
              <w:rPr>
                <w:rFonts w:ascii="Times New Roman" w:hAnsi="Times New Roman" w:cs="Times New Roman"/>
                <w:sz w:val="24"/>
                <w:szCs w:val="24"/>
              </w:rPr>
              <w:t xml:space="preserve">Pretendentam jāiesniedz par grants – šķembu maisījumu 0-63mm ekspluatācijas īpašību </w:t>
            </w:r>
            <w:smartTag w:uri="schemas-tilde-lv/tildestengine" w:element="veidnes">
              <w:smartTagPr>
                <w:attr w:name="id" w:val="-1"/>
                <w:attr w:name="baseform" w:val="deklarācija"/>
                <w:attr w:name="text" w:val="deklarācija"/>
              </w:smartTagPr>
              <w:r w:rsidRPr="00D27040">
                <w:rPr>
                  <w:rFonts w:ascii="Times New Roman" w:hAnsi="Times New Roman" w:cs="Times New Roman"/>
                  <w:sz w:val="24"/>
                  <w:szCs w:val="24"/>
                </w:rPr>
                <w:t>deklarācija</w:t>
              </w:r>
            </w:smartTag>
            <w:r w:rsidRPr="00D27040">
              <w:rPr>
                <w:rFonts w:ascii="Times New Roman" w:hAnsi="Times New Roman" w:cs="Times New Roman"/>
                <w:sz w:val="24"/>
                <w:szCs w:val="24"/>
              </w:rPr>
              <w:t xml:space="preserve"> vai līdzvērtīgs materiālu atbilstības dokuments.</w:t>
            </w:r>
          </w:p>
        </w:tc>
        <w:tc>
          <w:tcPr>
            <w:tcW w:w="4543" w:type="dxa"/>
            <w:shd w:val="clear" w:color="auto" w:fill="auto"/>
          </w:tcPr>
          <w:p w:rsidR="005B1F7B" w:rsidRPr="00D27040" w:rsidRDefault="005B1F7B" w:rsidP="00900CB5">
            <w:pPr>
              <w:tabs>
                <w:tab w:val="left" w:pos="0"/>
                <w:tab w:val="left" w:pos="33"/>
                <w:tab w:val="left" w:pos="317"/>
              </w:tabs>
              <w:suppressAutoHyphens/>
              <w:autoSpaceDE w:val="0"/>
              <w:spacing w:after="0" w:line="240" w:lineRule="auto"/>
              <w:ind w:left="22" w:right="248"/>
              <w:jc w:val="both"/>
              <w:rPr>
                <w:rFonts w:ascii="Times New Roman" w:eastAsia="Times New Roman" w:hAnsi="Times New Roman" w:cs="Times New Roman"/>
                <w:b/>
                <w:bCs/>
              </w:rPr>
            </w:pPr>
            <w:r w:rsidRPr="00D27040">
              <w:rPr>
                <w:rFonts w:ascii="Times New Roman" w:hAnsi="Times New Roman" w:cs="Times New Roman"/>
                <w:sz w:val="24"/>
                <w:szCs w:val="24"/>
              </w:rPr>
              <w:t>Nolikuma 2.pielikums</w:t>
            </w:r>
          </w:p>
        </w:tc>
      </w:tr>
      <w:tr w:rsidR="005B1F7B" w:rsidRPr="005B1F7B" w:rsidTr="00D13458">
        <w:trPr>
          <w:trHeight w:val="79"/>
        </w:trPr>
        <w:tc>
          <w:tcPr>
            <w:tcW w:w="4926" w:type="dxa"/>
            <w:shd w:val="clear" w:color="auto" w:fill="auto"/>
          </w:tcPr>
          <w:p w:rsidR="005B1F7B" w:rsidRPr="00D27040" w:rsidRDefault="005B1F7B" w:rsidP="005B1F7B">
            <w:pPr>
              <w:tabs>
                <w:tab w:val="left" w:pos="0"/>
              </w:tabs>
              <w:suppressAutoHyphens/>
              <w:autoSpaceDE w:val="0"/>
              <w:spacing w:after="0" w:line="240" w:lineRule="auto"/>
              <w:ind w:right="248"/>
              <w:jc w:val="both"/>
              <w:rPr>
                <w:rFonts w:ascii="Times New Roman" w:eastAsia="Times New Roman" w:hAnsi="Times New Roman" w:cs="Times New Roman"/>
                <w:b/>
                <w:bCs/>
                <w:sz w:val="24"/>
                <w:szCs w:val="24"/>
              </w:rPr>
            </w:pPr>
            <w:r w:rsidRPr="00D27040">
              <w:rPr>
                <w:rFonts w:ascii="Times New Roman" w:eastAsia="Times New Roman" w:hAnsi="Times New Roman" w:cs="Times New Roman"/>
                <w:b/>
                <w:bCs/>
                <w:sz w:val="24"/>
                <w:szCs w:val="24"/>
              </w:rPr>
              <w:t xml:space="preserve">8.9.4. </w:t>
            </w:r>
            <w:r w:rsidRPr="00D27040">
              <w:rPr>
                <w:rFonts w:ascii="Times New Roman" w:hAnsi="Times New Roman" w:cs="Times New Roman"/>
                <w:sz w:val="24"/>
                <w:szCs w:val="24"/>
              </w:rPr>
              <w:t>Pretendentam jāiesniedz Ražotāja vai Piegādātāja apliecinājums, ka nepieciešamā daudzumā nodrošinās ar grants šķembu maisījumu (0-32mm; 0-45mm; 0-63mm) noteiktos daudzumos Dobeles novada ceļu uzturēšanai.</w:t>
            </w:r>
          </w:p>
        </w:tc>
        <w:tc>
          <w:tcPr>
            <w:tcW w:w="4543" w:type="dxa"/>
            <w:shd w:val="clear" w:color="auto" w:fill="auto"/>
          </w:tcPr>
          <w:p w:rsidR="005B1F7B" w:rsidRPr="00D27040" w:rsidRDefault="005B1F7B" w:rsidP="00900CB5">
            <w:pPr>
              <w:tabs>
                <w:tab w:val="left" w:pos="0"/>
                <w:tab w:val="left" w:pos="33"/>
                <w:tab w:val="left" w:pos="317"/>
              </w:tabs>
              <w:suppressAutoHyphens/>
              <w:autoSpaceDE w:val="0"/>
              <w:spacing w:after="0" w:line="240" w:lineRule="auto"/>
              <w:ind w:left="22" w:right="248"/>
              <w:jc w:val="both"/>
              <w:rPr>
                <w:rFonts w:ascii="Times New Roman" w:eastAsia="Times New Roman" w:hAnsi="Times New Roman" w:cs="Times New Roman"/>
                <w:b/>
                <w:bCs/>
                <w:sz w:val="24"/>
                <w:szCs w:val="24"/>
              </w:rPr>
            </w:pPr>
            <w:r w:rsidRPr="00D27040">
              <w:rPr>
                <w:rFonts w:ascii="Times New Roman" w:hAnsi="Times New Roman" w:cs="Times New Roman"/>
                <w:sz w:val="24"/>
                <w:szCs w:val="24"/>
              </w:rPr>
              <w:t>Nolikuma 2.pielikums</w:t>
            </w:r>
          </w:p>
        </w:tc>
      </w:tr>
      <w:tr w:rsidR="00BD411F" w:rsidRPr="005B1F7B" w:rsidTr="00D13458">
        <w:trPr>
          <w:trHeight w:val="79"/>
        </w:trPr>
        <w:tc>
          <w:tcPr>
            <w:tcW w:w="4926" w:type="dxa"/>
            <w:shd w:val="clear" w:color="auto" w:fill="auto"/>
          </w:tcPr>
          <w:p w:rsidR="005B1F7B" w:rsidRPr="00D27040" w:rsidRDefault="00BD411F" w:rsidP="00BD411F">
            <w:pPr>
              <w:tabs>
                <w:tab w:val="left" w:pos="0"/>
              </w:tabs>
              <w:suppressAutoHyphens/>
              <w:autoSpaceDE w:val="0"/>
              <w:spacing w:after="0" w:line="240" w:lineRule="auto"/>
              <w:ind w:right="248"/>
              <w:jc w:val="both"/>
              <w:rPr>
                <w:rFonts w:ascii="Times New Roman" w:eastAsia="Times New Roman" w:hAnsi="Times New Roman" w:cs="Times New Roman"/>
                <w:b/>
                <w:bCs/>
              </w:rPr>
            </w:pPr>
            <w:r w:rsidRPr="00D27040">
              <w:rPr>
                <w:rFonts w:ascii="Times New Roman" w:eastAsia="Times New Roman" w:hAnsi="Times New Roman" w:cs="Times New Roman"/>
                <w:b/>
                <w:bCs/>
              </w:rPr>
              <w:t xml:space="preserve">8.9.5. </w:t>
            </w:r>
            <w:r w:rsidRPr="00D27040">
              <w:rPr>
                <w:rFonts w:ascii="Times New Roman" w:hAnsi="Times New Roman" w:cs="Times New Roman"/>
                <w:sz w:val="24"/>
                <w:szCs w:val="24"/>
              </w:rPr>
              <w:t xml:space="preserve">Pretendentam jāiesniedz par dolomīta šķembām 8/16 ekspluatācijas īpašību </w:t>
            </w:r>
            <w:smartTag w:uri="schemas-tilde-lv/tildestengine" w:element="veidnes">
              <w:smartTagPr>
                <w:attr w:name="text" w:val="deklarācija"/>
                <w:attr w:name="baseform" w:val="deklarācija"/>
                <w:attr w:name="id" w:val="-1"/>
              </w:smartTagPr>
              <w:r w:rsidRPr="00D27040">
                <w:rPr>
                  <w:rFonts w:ascii="Times New Roman" w:hAnsi="Times New Roman" w:cs="Times New Roman"/>
                  <w:sz w:val="24"/>
                  <w:szCs w:val="24"/>
                </w:rPr>
                <w:t>deklarācija</w:t>
              </w:r>
            </w:smartTag>
            <w:r w:rsidRPr="00D27040">
              <w:rPr>
                <w:rFonts w:ascii="Times New Roman" w:hAnsi="Times New Roman" w:cs="Times New Roman"/>
                <w:sz w:val="24"/>
                <w:szCs w:val="24"/>
              </w:rPr>
              <w:t xml:space="preserve"> vai līdzvērtīgs materiālu atbilstības dokuments.</w:t>
            </w:r>
          </w:p>
        </w:tc>
        <w:tc>
          <w:tcPr>
            <w:tcW w:w="4543" w:type="dxa"/>
            <w:shd w:val="clear" w:color="auto" w:fill="auto"/>
          </w:tcPr>
          <w:p w:rsidR="005B1F7B" w:rsidRPr="00D27040" w:rsidRDefault="00BD411F" w:rsidP="00900CB5">
            <w:pPr>
              <w:tabs>
                <w:tab w:val="left" w:pos="0"/>
                <w:tab w:val="left" w:pos="33"/>
                <w:tab w:val="left" w:pos="317"/>
              </w:tabs>
              <w:suppressAutoHyphens/>
              <w:autoSpaceDE w:val="0"/>
              <w:spacing w:after="0" w:line="240" w:lineRule="auto"/>
              <w:ind w:left="22" w:right="248"/>
              <w:jc w:val="both"/>
              <w:rPr>
                <w:rFonts w:ascii="Times New Roman" w:eastAsia="Times New Roman" w:hAnsi="Times New Roman" w:cs="Times New Roman"/>
                <w:b/>
                <w:bCs/>
              </w:rPr>
            </w:pPr>
            <w:r w:rsidRPr="00D27040">
              <w:rPr>
                <w:rFonts w:ascii="Times New Roman" w:hAnsi="Times New Roman" w:cs="Times New Roman"/>
                <w:sz w:val="24"/>
                <w:szCs w:val="24"/>
              </w:rPr>
              <w:t>Nolikuma 2.pielikums</w:t>
            </w:r>
          </w:p>
        </w:tc>
      </w:tr>
      <w:tr w:rsidR="00BD411F" w:rsidRPr="005B1F7B" w:rsidTr="00D13458">
        <w:trPr>
          <w:trHeight w:val="79"/>
        </w:trPr>
        <w:tc>
          <w:tcPr>
            <w:tcW w:w="4926" w:type="dxa"/>
            <w:shd w:val="clear" w:color="auto" w:fill="auto"/>
          </w:tcPr>
          <w:p w:rsidR="005B1F7B" w:rsidRPr="00D27040" w:rsidRDefault="00BD411F" w:rsidP="00BD411F">
            <w:pPr>
              <w:tabs>
                <w:tab w:val="left" w:pos="0"/>
              </w:tabs>
              <w:suppressAutoHyphens/>
              <w:autoSpaceDE w:val="0"/>
              <w:spacing w:after="0" w:line="240" w:lineRule="auto"/>
              <w:ind w:right="248"/>
              <w:jc w:val="both"/>
              <w:rPr>
                <w:rFonts w:ascii="Times New Roman" w:eastAsia="Times New Roman" w:hAnsi="Times New Roman" w:cs="Times New Roman"/>
                <w:b/>
                <w:bCs/>
              </w:rPr>
            </w:pPr>
            <w:r w:rsidRPr="00D27040">
              <w:rPr>
                <w:rFonts w:ascii="Times New Roman" w:eastAsia="Times New Roman" w:hAnsi="Times New Roman" w:cs="Times New Roman"/>
                <w:b/>
                <w:bCs/>
              </w:rPr>
              <w:t xml:space="preserve">8.9.6. </w:t>
            </w:r>
            <w:r w:rsidRPr="00D27040">
              <w:rPr>
                <w:rFonts w:ascii="Times New Roman" w:hAnsi="Times New Roman" w:cs="Times New Roman"/>
                <w:sz w:val="24"/>
                <w:szCs w:val="24"/>
              </w:rPr>
              <w:t xml:space="preserve">Pretendentam jāiesniedz par dolomīta šķembām 20/40 ekspluatācijas īpašību </w:t>
            </w:r>
            <w:smartTag w:uri="schemas-tilde-lv/tildestengine" w:element="veidnes">
              <w:smartTagPr>
                <w:attr w:name="id" w:val="-1"/>
                <w:attr w:name="baseform" w:val="deklarācija"/>
                <w:attr w:name="text" w:val="deklarācija"/>
              </w:smartTagPr>
              <w:r w:rsidRPr="00D27040">
                <w:rPr>
                  <w:rFonts w:ascii="Times New Roman" w:hAnsi="Times New Roman" w:cs="Times New Roman"/>
                  <w:sz w:val="24"/>
                  <w:szCs w:val="24"/>
                </w:rPr>
                <w:t>deklarācija</w:t>
              </w:r>
            </w:smartTag>
            <w:r w:rsidRPr="00D27040">
              <w:rPr>
                <w:rFonts w:ascii="Times New Roman" w:hAnsi="Times New Roman" w:cs="Times New Roman"/>
                <w:sz w:val="24"/>
                <w:szCs w:val="24"/>
              </w:rPr>
              <w:t xml:space="preserve"> vai līdzvērtīgs materiālu atbilstības dokuments.</w:t>
            </w:r>
          </w:p>
        </w:tc>
        <w:tc>
          <w:tcPr>
            <w:tcW w:w="4543" w:type="dxa"/>
            <w:shd w:val="clear" w:color="auto" w:fill="auto"/>
          </w:tcPr>
          <w:p w:rsidR="005B1F7B" w:rsidRPr="00D27040" w:rsidRDefault="00BD411F" w:rsidP="00900CB5">
            <w:pPr>
              <w:tabs>
                <w:tab w:val="left" w:pos="0"/>
                <w:tab w:val="left" w:pos="33"/>
                <w:tab w:val="left" w:pos="317"/>
              </w:tabs>
              <w:suppressAutoHyphens/>
              <w:autoSpaceDE w:val="0"/>
              <w:spacing w:after="0" w:line="240" w:lineRule="auto"/>
              <w:ind w:left="22" w:right="248"/>
              <w:jc w:val="both"/>
              <w:rPr>
                <w:rFonts w:ascii="Times New Roman" w:eastAsia="Times New Roman" w:hAnsi="Times New Roman" w:cs="Times New Roman"/>
                <w:b/>
                <w:bCs/>
              </w:rPr>
            </w:pPr>
            <w:r w:rsidRPr="00D27040">
              <w:rPr>
                <w:rFonts w:ascii="Times New Roman" w:hAnsi="Times New Roman" w:cs="Times New Roman"/>
                <w:sz w:val="24"/>
                <w:szCs w:val="24"/>
              </w:rPr>
              <w:t>Nolikuma 2.pielikums</w:t>
            </w:r>
          </w:p>
        </w:tc>
      </w:tr>
      <w:tr w:rsidR="00BD411F" w:rsidRPr="005B1F7B" w:rsidTr="00D13458">
        <w:trPr>
          <w:trHeight w:val="79"/>
        </w:trPr>
        <w:tc>
          <w:tcPr>
            <w:tcW w:w="4926" w:type="dxa"/>
            <w:shd w:val="clear" w:color="auto" w:fill="auto"/>
          </w:tcPr>
          <w:p w:rsidR="005B1F7B" w:rsidRPr="00D27040" w:rsidRDefault="00BD411F" w:rsidP="00BD411F">
            <w:pPr>
              <w:tabs>
                <w:tab w:val="left" w:pos="0"/>
              </w:tabs>
              <w:suppressAutoHyphens/>
              <w:autoSpaceDE w:val="0"/>
              <w:spacing w:after="0" w:line="240" w:lineRule="auto"/>
              <w:ind w:right="248"/>
              <w:jc w:val="both"/>
              <w:rPr>
                <w:rFonts w:ascii="Times New Roman" w:eastAsia="Times New Roman" w:hAnsi="Times New Roman" w:cs="Times New Roman"/>
                <w:b/>
                <w:bCs/>
              </w:rPr>
            </w:pPr>
            <w:r w:rsidRPr="00D27040">
              <w:rPr>
                <w:rFonts w:ascii="Times New Roman" w:eastAsia="Times New Roman" w:hAnsi="Times New Roman" w:cs="Times New Roman"/>
                <w:b/>
                <w:bCs/>
              </w:rPr>
              <w:t xml:space="preserve">8.9.7. </w:t>
            </w:r>
            <w:r w:rsidRPr="00D27040">
              <w:rPr>
                <w:rFonts w:ascii="Times New Roman" w:hAnsi="Times New Roman" w:cs="Times New Roman"/>
                <w:sz w:val="24"/>
                <w:szCs w:val="24"/>
              </w:rPr>
              <w:t>Pretendentam jāiesniedz Ražotāja vai Piegādātāja apliecinājums, ka nepieciešamā daudzumā nodrošinās ar dolomīta šķembām (8/16 un/vai 20/40) noteiktos daudzumos Dobeles novada ceļu uzturēšanai.</w:t>
            </w:r>
          </w:p>
        </w:tc>
        <w:tc>
          <w:tcPr>
            <w:tcW w:w="4543" w:type="dxa"/>
            <w:shd w:val="clear" w:color="auto" w:fill="auto"/>
          </w:tcPr>
          <w:p w:rsidR="005B1F7B" w:rsidRPr="00D27040" w:rsidRDefault="00BD411F" w:rsidP="00900CB5">
            <w:pPr>
              <w:tabs>
                <w:tab w:val="left" w:pos="0"/>
                <w:tab w:val="left" w:pos="33"/>
                <w:tab w:val="left" w:pos="317"/>
              </w:tabs>
              <w:suppressAutoHyphens/>
              <w:autoSpaceDE w:val="0"/>
              <w:spacing w:after="0" w:line="240" w:lineRule="auto"/>
              <w:ind w:left="22" w:right="248"/>
              <w:jc w:val="both"/>
              <w:rPr>
                <w:rFonts w:ascii="Times New Roman" w:eastAsia="Times New Roman" w:hAnsi="Times New Roman" w:cs="Times New Roman"/>
                <w:b/>
                <w:bCs/>
              </w:rPr>
            </w:pPr>
            <w:r w:rsidRPr="00D27040">
              <w:rPr>
                <w:rFonts w:ascii="Times New Roman" w:hAnsi="Times New Roman" w:cs="Times New Roman"/>
                <w:sz w:val="24"/>
                <w:szCs w:val="24"/>
              </w:rPr>
              <w:t>Nolikuma 2.pielikums</w:t>
            </w:r>
          </w:p>
        </w:tc>
      </w:tr>
      <w:tr w:rsidR="00D27040" w:rsidRPr="00D27040" w:rsidTr="00D13458">
        <w:trPr>
          <w:trHeight w:val="854"/>
        </w:trPr>
        <w:tc>
          <w:tcPr>
            <w:tcW w:w="9469" w:type="dxa"/>
            <w:gridSpan w:val="2"/>
            <w:shd w:val="clear" w:color="auto" w:fill="auto"/>
          </w:tcPr>
          <w:p w:rsidR="00BD411F" w:rsidRPr="00D27040" w:rsidRDefault="00BD411F" w:rsidP="00BD411F">
            <w:pPr>
              <w:pStyle w:val="ListParagraph"/>
              <w:tabs>
                <w:tab w:val="left" w:pos="0"/>
                <w:tab w:val="left" w:pos="120"/>
              </w:tabs>
              <w:ind w:left="0"/>
              <w:jc w:val="both"/>
              <w:rPr>
                <w:i/>
                <w:u w:val="single"/>
              </w:rPr>
            </w:pPr>
            <w:r w:rsidRPr="00D27040">
              <w:rPr>
                <w:i/>
                <w:sz w:val="22"/>
                <w:szCs w:val="22"/>
              </w:rPr>
              <w:lastRenderedPageBreak/>
              <w:t>Par materiāliem (no 8.9.1. – 8.9.7.punktam) ekspluatācijas īpašību deklarācija vai līdzvērtīgs materiālu atbilstības dokuments saskaņā ar 2011.gada 9.marta Eiropas parlamenta un Padomes Regulu Nr.305/2011 un ar “Autoceļu specifikāciju 2017”.</w:t>
            </w:r>
          </w:p>
        </w:tc>
      </w:tr>
      <w:tr w:rsidR="005B1F7B" w:rsidRPr="00900CB5" w:rsidTr="00D13458">
        <w:trPr>
          <w:trHeight w:val="79"/>
        </w:trPr>
        <w:tc>
          <w:tcPr>
            <w:tcW w:w="4926" w:type="dxa"/>
            <w:shd w:val="clear" w:color="auto" w:fill="auto"/>
          </w:tcPr>
          <w:p w:rsidR="005B1F7B" w:rsidRPr="00900CB5" w:rsidRDefault="005B1F7B" w:rsidP="004B2F62">
            <w:pPr>
              <w:tabs>
                <w:tab w:val="left" w:pos="0"/>
              </w:tabs>
              <w:suppressAutoHyphens/>
              <w:autoSpaceDE w:val="0"/>
              <w:spacing w:after="0" w:line="240" w:lineRule="auto"/>
              <w:ind w:right="248"/>
              <w:jc w:val="both"/>
              <w:rPr>
                <w:rFonts w:ascii="Times New Roman" w:eastAsia="Times New Roman" w:hAnsi="Times New Roman" w:cs="Times New Roman"/>
                <w:b/>
                <w:bCs/>
              </w:rPr>
            </w:pPr>
            <w:r w:rsidRPr="00900CB5">
              <w:rPr>
                <w:rFonts w:ascii="Times New Roman" w:eastAsia="Times New Roman" w:hAnsi="Times New Roman" w:cs="Times New Roman"/>
                <w:b/>
                <w:bCs/>
              </w:rPr>
              <w:t>8.10.Finanšu piedāvājums**</w:t>
            </w:r>
          </w:p>
        </w:tc>
        <w:tc>
          <w:tcPr>
            <w:tcW w:w="4543" w:type="dxa"/>
            <w:shd w:val="clear" w:color="auto" w:fill="auto"/>
          </w:tcPr>
          <w:p w:rsidR="005B1F7B" w:rsidRPr="00900CB5" w:rsidRDefault="005B1F7B" w:rsidP="004B2F62">
            <w:pPr>
              <w:tabs>
                <w:tab w:val="left" w:pos="0"/>
                <w:tab w:val="left" w:pos="33"/>
                <w:tab w:val="left" w:pos="317"/>
              </w:tabs>
              <w:suppressAutoHyphens/>
              <w:autoSpaceDE w:val="0"/>
              <w:spacing w:after="0" w:line="240" w:lineRule="auto"/>
              <w:ind w:left="22" w:right="248"/>
              <w:jc w:val="both"/>
              <w:rPr>
                <w:rFonts w:ascii="Times New Roman" w:eastAsia="Times New Roman" w:hAnsi="Times New Roman" w:cs="Times New Roman"/>
                <w:bCs/>
              </w:rPr>
            </w:pPr>
            <w:r w:rsidRPr="00900CB5">
              <w:rPr>
                <w:rFonts w:ascii="Times New Roman" w:eastAsia="Times New Roman" w:hAnsi="Times New Roman" w:cs="Times New Roman"/>
                <w:b/>
                <w:bCs/>
              </w:rPr>
              <w:t xml:space="preserve">Pretendents ir iesniedzis finanšu piedāvājumu, </w:t>
            </w:r>
            <w:r w:rsidRPr="00900CB5">
              <w:rPr>
                <w:rFonts w:ascii="Times New Roman" w:eastAsia="Times New Roman" w:hAnsi="Times New Roman" w:cs="Times New Roman"/>
                <w:bCs/>
              </w:rPr>
              <w:t>kurā iekļauti:</w:t>
            </w:r>
          </w:p>
          <w:p w:rsidR="005B1F7B" w:rsidRPr="00900CB5" w:rsidRDefault="005B1F7B" w:rsidP="005B1F7B">
            <w:pPr>
              <w:numPr>
                <w:ilvl w:val="2"/>
                <w:numId w:val="25"/>
              </w:numPr>
              <w:tabs>
                <w:tab w:val="left" w:pos="0"/>
                <w:tab w:val="left" w:pos="33"/>
                <w:tab w:val="left" w:pos="317"/>
              </w:tabs>
              <w:suppressAutoHyphens/>
              <w:autoSpaceDE w:val="0"/>
              <w:spacing w:after="0" w:line="240" w:lineRule="auto"/>
              <w:ind w:right="248"/>
              <w:jc w:val="both"/>
              <w:rPr>
                <w:rFonts w:ascii="Times New Roman" w:eastAsia="Times New Roman" w:hAnsi="Times New Roman" w:cs="Times New Roman"/>
                <w:bCs/>
              </w:rPr>
            </w:pPr>
            <w:r w:rsidRPr="00900CB5">
              <w:rPr>
                <w:rFonts w:ascii="Times New Roman" w:eastAsia="Times New Roman" w:hAnsi="Times New Roman" w:cs="Times New Roman"/>
                <w:bCs/>
              </w:rPr>
              <w:t>Finanšu piedāvājums (nolikuma 1.pielikums);</w:t>
            </w:r>
          </w:p>
          <w:p w:rsidR="005B1F7B" w:rsidRPr="00900CB5" w:rsidRDefault="005B1F7B" w:rsidP="005B1F7B">
            <w:pPr>
              <w:numPr>
                <w:ilvl w:val="2"/>
                <w:numId w:val="25"/>
              </w:numPr>
              <w:tabs>
                <w:tab w:val="left" w:pos="0"/>
                <w:tab w:val="left" w:pos="33"/>
                <w:tab w:val="left" w:pos="317"/>
              </w:tabs>
              <w:suppressAutoHyphens/>
              <w:autoSpaceDE w:val="0"/>
              <w:spacing w:after="0" w:line="240" w:lineRule="auto"/>
              <w:ind w:right="248" w:firstLine="22"/>
              <w:jc w:val="both"/>
              <w:rPr>
                <w:rFonts w:ascii="Times New Roman" w:eastAsia="Times New Roman" w:hAnsi="Times New Roman" w:cs="Times New Roman"/>
                <w:bCs/>
              </w:rPr>
            </w:pPr>
            <w:r w:rsidRPr="00900CB5">
              <w:rPr>
                <w:rFonts w:ascii="Times New Roman" w:eastAsia="Times New Roman" w:hAnsi="Times New Roman" w:cs="Times New Roman"/>
                <w:bCs/>
              </w:rPr>
              <w:t>Finanšu p</w:t>
            </w:r>
            <w:r w:rsidR="002E1135">
              <w:rPr>
                <w:rFonts w:ascii="Times New Roman" w:eastAsia="Times New Roman" w:hAnsi="Times New Roman" w:cs="Times New Roman"/>
                <w:bCs/>
              </w:rPr>
              <w:t xml:space="preserve">iedāvājums ir jāparaksta </w:t>
            </w:r>
            <w:proofErr w:type="spellStart"/>
            <w:r w:rsidR="002E1135">
              <w:rPr>
                <w:rFonts w:ascii="Times New Roman" w:eastAsia="Times New Roman" w:hAnsi="Times New Roman" w:cs="Times New Roman"/>
                <w:bCs/>
              </w:rPr>
              <w:t>parakst</w:t>
            </w:r>
            <w:r w:rsidRPr="00900CB5">
              <w:rPr>
                <w:rFonts w:ascii="Times New Roman" w:eastAsia="Times New Roman" w:hAnsi="Times New Roman" w:cs="Times New Roman"/>
                <w:bCs/>
              </w:rPr>
              <w:t>tiesīgai</w:t>
            </w:r>
            <w:proofErr w:type="spellEnd"/>
            <w:r w:rsidRPr="00900CB5">
              <w:rPr>
                <w:rFonts w:ascii="Times New Roman" w:eastAsia="Times New Roman" w:hAnsi="Times New Roman" w:cs="Times New Roman"/>
                <w:bCs/>
              </w:rPr>
              <w:t xml:space="preserve"> personai, kas atbilst nolikuma 6.12. punktā noteiktajiem nosacījumiem.</w:t>
            </w:r>
          </w:p>
          <w:p w:rsidR="005B1F7B" w:rsidRPr="00900CB5" w:rsidRDefault="005B1F7B" w:rsidP="005B1F7B">
            <w:pPr>
              <w:numPr>
                <w:ilvl w:val="2"/>
                <w:numId w:val="25"/>
              </w:numPr>
              <w:tabs>
                <w:tab w:val="left" w:pos="0"/>
                <w:tab w:val="left" w:pos="33"/>
                <w:tab w:val="left" w:pos="317"/>
              </w:tabs>
              <w:suppressAutoHyphens/>
              <w:autoSpaceDE w:val="0"/>
              <w:spacing w:after="0" w:line="240" w:lineRule="auto"/>
              <w:ind w:right="248" w:firstLine="22"/>
              <w:jc w:val="both"/>
              <w:rPr>
                <w:rFonts w:ascii="Times New Roman" w:eastAsia="Times New Roman" w:hAnsi="Times New Roman" w:cs="Times New Roman"/>
                <w:bCs/>
              </w:rPr>
            </w:pPr>
            <w:r w:rsidRPr="00900CB5">
              <w:rPr>
                <w:rFonts w:ascii="Times New Roman" w:eastAsia="Times New Roman" w:hAnsi="Times New Roman" w:cs="Times New Roman"/>
                <w:bCs/>
              </w:rPr>
              <w:t xml:space="preserve">Finanšu piedāvājums jāiesniedz arī elektroniski CD diskā vai citā datu nesējā – 1 gab. Finanšu piedāvājums jāsaglabā </w:t>
            </w:r>
            <w:proofErr w:type="spellStart"/>
            <w:r w:rsidRPr="00900CB5">
              <w:rPr>
                <w:rFonts w:ascii="Times New Roman" w:eastAsia="Times New Roman" w:hAnsi="Times New Roman" w:cs="Times New Roman"/>
                <w:bCs/>
                <w:i/>
              </w:rPr>
              <w:t>word</w:t>
            </w:r>
            <w:proofErr w:type="spellEnd"/>
            <w:r w:rsidRPr="00900CB5">
              <w:rPr>
                <w:rFonts w:ascii="Times New Roman" w:eastAsia="Times New Roman" w:hAnsi="Times New Roman" w:cs="Times New Roman"/>
                <w:bCs/>
                <w:i/>
              </w:rPr>
              <w:t xml:space="preserve"> formātā vai citā saprotamā, pieejamā formātā.</w:t>
            </w:r>
            <w:r w:rsidRPr="00900CB5">
              <w:rPr>
                <w:rFonts w:ascii="Times New Roman" w:eastAsia="Times New Roman" w:hAnsi="Times New Roman" w:cs="Times New Roman"/>
                <w:bCs/>
              </w:rPr>
              <w:t xml:space="preserve"> </w:t>
            </w:r>
          </w:p>
        </w:tc>
      </w:tr>
      <w:tr w:rsidR="00900CB5" w:rsidRPr="00900CB5" w:rsidTr="00D13458">
        <w:trPr>
          <w:trHeight w:val="79"/>
        </w:trPr>
        <w:tc>
          <w:tcPr>
            <w:tcW w:w="9469" w:type="dxa"/>
            <w:gridSpan w:val="2"/>
            <w:shd w:val="clear" w:color="auto" w:fill="auto"/>
          </w:tcPr>
          <w:p w:rsidR="00900CB5" w:rsidRPr="00D27040" w:rsidRDefault="00900CB5" w:rsidP="00BD411F">
            <w:pPr>
              <w:tabs>
                <w:tab w:val="left" w:pos="0"/>
              </w:tabs>
              <w:spacing w:after="0" w:line="240" w:lineRule="auto"/>
              <w:ind w:right="248"/>
              <w:jc w:val="both"/>
              <w:rPr>
                <w:rFonts w:ascii="Times New Roman" w:eastAsia="Times New Roman" w:hAnsi="Times New Roman" w:cs="Times New Roman"/>
                <w:i/>
                <w:u w:val="single"/>
              </w:rPr>
            </w:pPr>
            <w:r w:rsidRPr="00D27040">
              <w:rPr>
                <w:rFonts w:ascii="Times New Roman" w:eastAsia="Times New Roman" w:hAnsi="Times New Roman" w:cs="Times New Roman"/>
                <w:i/>
              </w:rPr>
              <w:t>**</w:t>
            </w:r>
            <w:r w:rsidRPr="00D27040">
              <w:rPr>
                <w:rFonts w:ascii="Times New Roman" w:eastAsia="Times New Roman" w:hAnsi="Times New Roman" w:cs="Times New Roman"/>
                <w:i/>
                <w:u w:val="single"/>
              </w:rPr>
              <w:t>Finanšu piedāvājumā jānorāda precīzi Preču nosaukumi, parametri, nedrīkst rakstīt tikai atbilst/neatbilst un nedrīkst lietot vārdus „ne mazāk”, „ne lielāks”, „vismaz”, “ne vairāk”, „vai ekvivalents”, “vai līdzvērtīgs”, “vai analogs”. Ja tiks lietoti iepriekš minētie vārdi, Iepirkumu komisija uzskatīs par neatbilstošu un neprecīzu piedāvājumu un i</w:t>
            </w:r>
            <w:r w:rsidR="00BD411F" w:rsidRPr="00D27040">
              <w:rPr>
                <w:rFonts w:ascii="Times New Roman" w:eastAsia="Times New Roman" w:hAnsi="Times New Roman" w:cs="Times New Roman"/>
                <w:i/>
                <w:u w:val="single"/>
              </w:rPr>
              <w:t>zslēgs no turpmākās vērtēšanas.</w:t>
            </w:r>
            <w:r w:rsidRPr="00D27040">
              <w:rPr>
                <w:rFonts w:ascii="Times New Roman" w:eastAsia="Times New Roman" w:hAnsi="Times New Roman" w:cs="Times New Roman"/>
                <w:i/>
              </w:rPr>
              <w:t xml:space="preserve"> </w:t>
            </w:r>
          </w:p>
        </w:tc>
      </w:tr>
      <w:tr w:rsidR="00BD411F" w:rsidRPr="00BD411F" w:rsidTr="00D13458">
        <w:trPr>
          <w:trHeight w:val="79"/>
        </w:trPr>
        <w:tc>
          <w:tcPr>
            <w:tcW w:w="9469" w:type="dxa"/>
            <w:gridSpan w:val="2"/>
            <w:shd w:val="clear" w:color="auto" w:fill="auto"/>
          </w:tcPr>
          <w:p w:rsidR="00BD411F" w:rsidRPr="00D27040" w:rsidRDefault="00BD411F" w:rsidP="00BD411F">
            <w:pPr>
              <w:spacing w:after="0" w:line="240" w:lineRule="auto"/>
              <w:jc w:val="both"/>
              <w:rPr>
                <w:rFonts w:ascii="Times New Roman" w:hAnsi="Times New Roman" w:cs="Times New Roman"/>
                <w:i/>
              </w:rPr>
            </w:pPr>
            <w:r w:rsidRPr="00D27040">
              <w:rPr>
                <w:rFonts w:ascii="Times New Roman" w:hAnsi="Times New Roman" w:cs="Times New Roman"/>
                <w:i/>
              </w:rPr>
              <w:t>* Cenā jāietver visas izmaksas, kas saistītas ar iepirkuma procedūras nosacījumu izpildi. Tās ir izmaksas, kas saistītas ar speciālistu darba apmaksu, darba izpildei nepieciešamo līgumu slēgšanu, komandējumiem, apdrošināšanu, nodokļiem un nodevām, kā arī nepieciešamo atļauju saņemšanu no trešajām personām, transporta pakalpojumiem, uzturēšanas izdevumi, materiālu izmaksas, u.c. maksājumi, kuri nepieciešamas pilnīgai Pakalpojuma veikšanai pasūtītāja pieprasītā apjomā un termiņā.</w:t>
            </w:r>
          </w:p>
          <w:p w:rsidR="00BD411F" w:rsidRPr="00D27040" w:rsidRDefault="00BD411F" w:rsidP="00BD411F">
            <w:pPr>
              <w:tabs>
                <w:tab w:val="left" w:pos="0"/>
              </w:tabs>
              <w:spacing w:after="0" w:line="240" w:lineRule="auto"/>
              <w:jc w:val="both"/>
              <w:rPr>
                <w:rFonts w:ascii="Times New Roman" w:hAnsi="Times New Roman" w:cs="Times New Roman"/>
                <w:i/>
                <w:u w:val="single"/>
              </w:rPr>
            </w:pPr>
            <w:r w:rsidRPr="00D27040">
              <w:rPr>
                <w:rFonts w:ascii="Times New Roman" w:hAnsi="Times New Roman" w:cs="Times New Roman"/>
                <w:i/>
              </w:rPr>
              <w:t>*Līguma izpildes laikā Pretendenta piedāvājumā noteiktā cena paliek nemainīga un nav pakļauta izmaiņām.</w:t>
            </w:r>
          </w:p>
          <w:p w:rsidR="00BD411F" w:rsidRPr="00D27040" w:rsidRDefault="00BD411F" w:rsidP="00BD411F">
            <w:pPr>
              <w:tabs>
                <w:tab w:val="left" w:pos="0"/>
              </w:tabs>
              <w:spacing w:after="0" w:line="240" w:lineRule="auto"/>
              <w:ind w:right="248"/>
              <w:jc w:val="both"/>
              <w:rPr>
                <w:rFonts w:ascii="Times New Roman" w:eastAsia="Times New Roman" w:hAnsi="Times New Roman" w:cs="Times New Roman"/>
                <w:i/>
              </w:rPr>
            </w:pPr>
            <w:r w:rsidRPr="00D27040">
              <w:rPr>
                <w:rFonts w:ascii="Times New Roman" w:hAnsi="Times New Roman" w:cs="Times New Roman"/>
                <w:i/>
              </w:rPr>
              <w:t>*Papildus izmaksas, kas nav iekļautas un norādītas finanšu piedāvājumā, netiks ņemtas vērā, noslēdzot iepirkuma līgumu.</w:t>
            </w:r>
          </w:p>
        </w:tc>
      </w:tr>
    </w:tbl>
    <w:p w:rsidR="00900CB5" w:rsidRPr="00900CB5" w:rsidRDefault="00900CB5" w:rsidP="00900CB5">
      <w:pPr>
        <w:tabs>
          <w:tab w:val="left" w:pos="0"/>
        </w:tabs>
        <w:ind w:right="-716"/>
        <w:rPr>
          <w:rFonts w:ascii="Times New Roman" w:hAnsi="Times New Roman"/>
          <w:b/>
          <w:sz w:val="24"/>
          <w:szCs w:val="24"/>
        </w:rPr>
      </w:pPr>
    </w:p>
    <w:p w:rsidR="00900CB5" w:rsidRPr="00900CB5" w:rsidRDefault="00900CB5" w:rsidP="00900CB5">
      <w:pPr>
        <w:numPr>
          <w:ilvl w:val="0"/>
          <w:numId w:val="8"/>
        </w:numPr>
        <w:tabs>
          <w:tab w:val="left" w:pos="0"/>
        </w:tabs>
        <w:spacing w:line="240" w:lineRule="auto"/>
        <w:ind w:right="-384"/>
        <w:contextualSpacing/>
        <w:jc w:val="center"/>
        <w:rPr>
          <w:rFonts w:ascii="Times New Roman" w:hAnsi="Times New Roman"/>
          <w:b/>
          <w:sz w:val="24"/>
          <w:szCs w:val="24"/>
        </w:rPr>
      </w:pPr>
      <w:r w:rsidRPr="00900CB5">
        <w:rPr>
          <w:rFonts w:ascii="Times New Roman" w:hAnsi="Times New Roman"/>
          <w:b/>
          <w:sz w:val="24"/>
          <w:szCs w:val="24"/>
        </w:rPr>
        <w:t>Piedāvājuma vērtēšana</w:t>
      </w:r>
    </w:p>
    <w:p w:rsidR="00900CB5" w:rsidRPr="00900CB5" w:rsidRDefault="00900CB5" w:rsidP="00D13458">
      <w:pPr>
        <w:numPr>
          <w:ilvl w:val="1"/>
          <w:numId w:val="8"/>
        </w:numPr>
        <w:tabs>
          <w:tab w:val="left" w:pos="0"/>
        </w:tabs>
        <w:spacing w:line="240" w:lineRule="auto"/>
        <w:ind w:left="567" w:right="-668" w:hanging="567"/>
        <w:contextualSpacing/>
        <w:jc w:val="both"/>
        <w:rPr>
          <w:rFonts w:ascii="Times New Roman" w:hAnsi="Times New Roman"/>
          <w:b/>
          <w:sz w:val="24"/>
          <w:szCs w:val="24"/>
        </w:rPr>
      </w:pPr>
      <w:r w:rsidRPr="00900CB5">
        <w:rPr>
          <w:rFonts w:ascii="Times New Roman" w:hAnsi="Times New Roman"/>
          <w:sz w:val="24"/>
          <w:szCs w:val="24"/>
        </w:rPr>
        <w:t>Piedāvājumu noformējuma pārbaudi, Pretendentu atlasi un piedāvājumu vērtēšanu (turpmāk – Piedāvājumu vērtēšanu) komisija veic slēgtā sēdē.</w:t>
      </w:r>
    </w:p>
    <w:p w:rsidR="00900CB5" w:rsidRPr="00900CB5" w:rsidRDefault="00900CB5" w:rsidP="00D13458">
      <w:pPr>
        <w:numPr>
          <w:ilvl w:val="1"/>
          <w:numId w:val="8"/>
        </w:numPr>
        <w:tabs>
          <w:tab w:val="left" w:pos="0"/>
        </w:tabs>
        <w:spacing w:line="240" w:lineRule="auto"/>
        <w:ind w:left="567" w:right="-668" w:hanging="567"/>
        <w:contextualSpacing/>
        <w:jc w:val="both"/>
        <w:rPr>
          <w:rFonts w:ascii="Times New Roman" w:hAnsi="Times New Roman"/>
          <w:b/>
          <w:sz w:val="24"/>
          <w:szCs w:val="24"/>
        </w:rPr>
      </w:pPr>
      <w:r w:rsidRPr="00900CB5">
        <w:rPr>
          <w:rFonts w:ascii="Times New Roman" w:hAnsi="Times New Roman"/>
          <w:sz w:val="24"/>
          <w:szCs w:val="24"/>
        </w:rPr>
        <w:t>Piedāvājumu vērtēšanu iepirkuma komisija veic 4 (četros) posmos. Ja Pretendenta iesniegtais piedāvājums nekvalificējas kādā no zemāk norādīto posmu prasībām (izņemot 1.posmu, kur Komisija izvērtē konstatēto neatbilstību būtiskumu iepirkuma nolikuma prasībām), tas tiek izslēgts no turpmākās dalības konkursā (t.i. nākamajā piedāvājumu izvērtēšanas posmā tas netiek vērtēts). Piedāvājumu izvērtēšanas posmi:</w:t>
      </w:r>
    </w:p>
    <w:p w:rsidR="00900CB5" w:rsidRPr="00900CB5" w:rsidRDefault="00900CB5" w:rsidP="00D13458">
      <w:pPr>
        <w:tabs>
          <w:tab w:val="left" w:pos="0"/>
          <w:tab w:val="left" w:pos="7455"/>
        </w:tabs>
        <w:spacing w:line="240" w:lineRule="auto"/>
        <w:ind w:left="927" w:right="-668" w:hanging="360"/>
        <w:contextualSpacing/>
        <w:jc w:val="both"/>
        <w:rPr>
          <w:rFonts w:ascii="Times New Roman" w:hAnsi="Times New Roman"/>
          <w:sz w:val="24"/>
          <w:szCs w:val="24"/>
          <w:u w:val="single"/>
        </w:rPr>
      </w:pPr>
      <w:r w:rsidRPr="00900CB5">
        <w:rPr>
          <w:rFonts w:ascii="Times New Roman" w:hAnsi="Times New Roman"/>
          <w:sz w:val="24"/>
          <w:szCs w:val="24"/>
          <w:u w:val="single"/>
        </w:rPr>
        <w:t>1.posms – Piedāvājumu noformējuma pārbaude</w:t>
      </w:r>
      <w:r w:rsidRPr="004B0EA2">
        <w:rPr>
          <w:rFonts w:ascii="Times New Roman" w:hAnsi="Times New Roman"/>
          <w:sz w:val="24"/>
          <w:szCs w:val="24"/>
        </w:rPr>
        <w:tab/>
      </w:r>
    </w:p>
    <w:p w:rsidR="00900CB5" w:rsidRPr="00900CB5" w:rsidRDefault="00900CB5" w:rsidP="00D13458">
      <w:pPr>
        <w:tabs>
          <w:tab w:val="left" w:pos="0"/>
        </w:tabs>
        <w:spacing w:line="240" w:lineRule="auto"/>
        <w:ind w:left="567" w:right="-668"/>
        <w:contextualSpacing/>
        <w:jc w:val="both"/>
        <w:rPr>
          <w:rFonts w:ascii="Times New Roman" w:hAnsi="Times New Roman"/>
          <w:sz w:val="24"/>
          <w:szCs w:val="24"/>
        </w:rPr>
      </w:pPr>
      <w:r w:rsidRPr="00900CB5">
        <w:rPr>
          <w:rFonts w:ascii="Times New Roman" w:hAnsi="Times New Roman"/>
          <w:sz w:val="24"/>
          <w:szCs w:val="24"/>
        </w:rPr>
        <w:t>Komisija pārbauda, vai piedāvājums sagatavots un noformēts atbilstoši nolikuma 6.sadaļā norādītajām prasībām.</w:t>
      </w:r>
    </w:p>
    <w:p w:rsidR="00900CB5" w:rsidRPr="00900CB5" w:rsidRDefault="00900CB5" w:rsidP="00D13458">
      <w:pPr>
        <w:tabs>
          <w:tab w:val="left" w:pos="0"/>
        </w:tabs>
        <w:spacing w:line="240" w:lineRule="auto"/>
        <w:ind w:left="567" w:right="-668"/>
        <w:contextualSpacing/>
        <w:jc w:val="both"/>
        <w:rPr>
          <w:rFonts w:ascii="Times New Roman" w:hAnsi="Times New Roman"/>
          <w:sz w:val="24"/>
          <w:szCs w:val="24"/>
          <w:u w:val="single"/>
        </w:rPr>
      </w:pPr>
      <w:r w:rsidRPr="00900CB5">
        <w:rPr>
          <w:rFonts w:ascii="Times New Roman" w:hAnsi="Times New Roman"/>
          <w:sz w:val="24"/>
          <w:szCs w:val="24"/>
          <w:u w:val="single"/>
        </w:rPr>
        <w:t>2.posms – Pretendentu atlase</w:t>
      </w:r>
    </w:p>
    <w:p w:rsidR="00900CB5" w:rsidRPr="00900CB5" w:rsidRDefault="00900CB5" w:rsidP="00D13458">
      <w:pPr>
        <w:tabs>
          <w:tab w:val="left" w:pos="0"/>
        </w:tabs>
        <w:spacing w:line="240" w:lineRule="auto"/>
        <w:ind w:left="567" w:right="-668"/>
        <w:contextualSpacing/>
        <w:jc w:val="both"/>
        <w:rPr>
          <w:rFonts w:ascii="Times New Roman" w:hAnsi="Times New Roman"/>
          <w:sz w:val="24"/>
          <w:szCs w:val="24"/>
        </w:rPr>
      </w:pPr>
      <w:r w:rsidRPr="00900CB5">
        <w:rPr>
          <w:rFonts w:ascii="Times New Roman" w:hAnsi="Times New Roman"/>
          <w:sz w:val="24"/>
          <w:szCs w:val="24"/>
        </w:rPr>
        <w:t>Komisija pārbauda, vai iesniegtie Pretendentu atlases dokumenti un publiskajās datu bāzēs iegūtā informācija apliecina Pretendenta atbilstību nolikuma 8.punkta apakšpunktos norādītajām prasībām.</w:t>
      </w:r>
    </w:p>
    <w:p w:rsidR="00900CB5" w:rsidRPr="00900CB5" w:rsidRDefault="00900CB5" w:rsidP="00D13458">
      <w:pPr>
        <w:tabs>
          <w:tab w:val="left" w:pos="0"/>
        </w:tabs>
        <w:spacing w:line="240" w:lineRule="auto"/>
        <w:ind w:left="567" w:right="-668"/>
        <w:contextualSpacing/>
        <w:jc w:val="both"/>
        <w:rPr>
          <w:rFonts w:ascii="Times New Roman" w:hAnsi="Times New Roman"/>
          <w:sz w:val="24"/>
          <w:szCs w:val="24"/>
          <w:u w:val="single"/>
        </w:rPr>
      </w:pPr>
      <w:r w:rsidRPr="00900CB5">
        <w:rPr>
          <w:rFonts w:ascii="Times New Roman" w:hAnsi="Times New Roman"/>
          <w:sz w:val="24"/>
          <w:szCs w:val="24"/>
          <w:u w:val="single"/>
        </w:rPr>
        <w:t>3.posms – Tehnisko piedāvājumu atbilstības pārbaude</w:t>
      </w:r>
    </w:p>
    <w:p w:rsidR="00900CB5" w:rsidRPr="00900CB5" w:rsidRDefault="00900CB5" w:rsidP="00D13458">
      <w:p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color w:val="FF0000"/>
          <w:sz w:val="24"/>
          <w:szCs w:val="24"/>
        </w:rPr>
        <w:tab/>
      </w:r>
      <w:r w:rsidRPr="00900CB5">
        <w:rPr>
          <w:rFonts w:ascii="Times New Roman" w:hAnsi="Times New Roman"/>
          <w:sz w:val="24"/>
          <w:szCs w:val="24"/>
        </w:rPr>
        <w:t>Komisija izvērtē, vai tehniskais piedāvājums atbilst nolikuma 8.9.punktā noteiktajam un tehniskajā specifikācijā norādītajām prasībām.</w:t>
      </w:r>
    </w:p>
    <w:p w:rsidR="00900CB5" w:rsidRPr="00900CB5" w:rsidRDefault="00900CB5" w:rsidP="00D13458">
      <w:pPr>
        <w:tabs>
          <w:tab w:val="left" w:pos="567"/>
        </w:tabs>
        <w:spacing w:line="240" w:lineRule="auto"/>
        <w:ind w:left="567" w:right="-668" w:hanging="567"/>
        <w:contextualSpacing/>
        <w:jc w:val="both"/>
        <w:rPr>
          <w:rFonts w:ascii="Times New Roman" w:hAnsi="Times New Roman"/>
          <w:sz w:val="24"/>
          <w:szCs w:val="24"/>
          <w:u w:val="single"/>
        </w:rPr>
      </w:pPr>
      <w:r w:rsidRPr="00900CB5">
        <w:rPr>
          <w:rFonts w:ascii="Times New Roman" w:hAnsi="Times New Roman"/>
          <w:sz w:val="24"/>
          <w:szCs w:val="24"/>
        </w:rPr>
        <w:tab/>
      </w:r>
      <w:r w:rsidRPr="00900CB5">
        <w:rPr>
          <w:rFonts w:ascii="Times New Roman" w:hAnsi="Times New Roman"/>
          <w:sz w:val="24"/>
          <w:szCs w:val="24"/>
          <w:u w:val="single"/>
        </w:rPr>
        <w:t>4.posms – Piedāvājuma vērtēšana</w:t>
      </w:r>
    </w:p>
    <w:p w:rsidR="00900CB5" w:rsidRPr="00900CB5" w:rsidRDefault="00900CB5" w:rsidP="00D13458">
      <w:p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lastRenderedPageBreak/>
        <w:tab/>
        <w:t>Komisija izvērtē vai Pretendenta iesniegtais finanšu piedāvājums atbilst nolikuma 8.10.punktā noteiktajām prasībām un pārbauda vai finanšu piedāvājumā nav aritmētisko kļūdu;</w:t>
      </w:r>
    </w:p>
    <w:p w:rsidR="00900CB5" w:rsidRPr="00900CB5" w:rsidRDefault="00900CB5" w:rsidP="00D13458">
      <w:p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ab/>
        <w:t xml:space="preserve">Komisija no visām iepriekšējām izvērtēšanas posmu prasībām atbilstošajiem piedāvājumiem nosaka </w:t>
      </w:r>
      <w:r w:rsidRPr="00900CB5">
        <w:rPr>
          <w:rFonts w:ascii="Times New Roman" w:hAnsi="Times New Roman"/>
          <w:b/>
          <w:sz w:val="24"/>
          <w:szCs w:val="24"/>
          <w:u w:val="single"/>
        </w:rPr>
        <w:t>saimnieciski visizdevīgāko piedāvājumu</w:t>
      </w:r>
      <w:r w:rsidRPr="00900CB5">
        <w:rPr>
          <w:rFonts w:ascii="Times New Roman" w:hAnsi="Times New Roman"/>
          <w:sz w:val="24"/>
          <w:szCs w:val="24"/>
        </w:rPr>
        <w:t xml:space="preserve"> saskaņā ar noteiktajiem kritērijiem (nolikuma 5.pielikums).</w:t>
      </w:r>
    </w:p>
    <w:p w:rsidR="00900CB5" w:rsidRPr="00900CB5" w:rsidRDefault="00900CB5" w:rsidP="00D13458">
      <w:p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ab/>
        <w:t>Komisija pārbauda vai izvēlēto Pretendentu (t.sk. 7.2.9. – 7.2.11. punktos minētās personas), kurām būtu piešķiramas līguma slēgšanas tiesības, neattiecas uz PIL 42.panta pirmajā daļā minētie izslēgšanas nosacījumi (nolikuma 7.sadaļa “Prasības Pretendentiem”) un pieņem lēmumu par Pretendenta atzīšanu par atklāta Konkursa uzvarētāju un līguma slēgšanas tiesību piešķiršanu.</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Gadījumā, ja:</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 xml:space="preserve">Piedāvājums neatbilst kādai nolikumā noteiktajai prasībai, vai </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Piedāvājums tiek atzīts par nepamatoti lētu, vai</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Pretendents ir iesniedzis nepatiesu informāciju vai vispār nav iesniedzis pieprasīto informāciju, vai</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Piedāvājumu izvērtēšanas laikā Pretendents savu piedāvājumu atsauc, Komisija turpmāk šo piedāvājumu neizskata un attiecīgo Pretendentu izslēdz no turpmākās dalības atklātajā Konkursā.</w:t>
      </w:r>
    </w:p>
    <w:p w:rsidR="00900CB5" w:rsidRPr="00900CB5" w:rsidRDefault="00900CB5" w:rsidP="00D13458">
      <w:pPr>
        <w:numPr>
          <w:ilvl w:val="0"/>
          <w:numId w:val="8"/>
        </w:numPr>
        <w:tabs>
          <w:tab w:val="left" w:pos="567"/>
        </w:tabs>
        <w:spacing w:line="240" w:lineRule="auto"/>
        <w:ind w:right="-668"/>
        <w:contextualSpacing/>
        <w:jc w:val="center"/>
        <w:rPr>
          <w:rFonts w:ascii="Times New Roman" w:hAnsi="Times New Roman"/>
          <w:b/>
          <w:sz w:val="24"/>
          <w:szCs w:val="24"/>
        </w:rPr>
      </w:pPr>
      <w:r w:rsidRPr="00900CB5">
        <w:rPr>
          <w:rFonts w:ascii="Times New Roman" w:hAnsi="Times New Roman"/>
          <w:b/>
          <w:sz w:val="24"/>
          <w:szCs w:val="24"/>
        </w:rPr>
        <w:t>Aritmētisko kļūdu labošana</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Piedāvājumu vērtēšanas laikā komisija pārbauda vai piedāvājumā nav aritmētisko kļūdu.</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Ja Komisija piedāvājuma konstatē aritmētiskās kļūdas, tā šīs kļūdas izlabo.</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Par kļūdu labojumu un laboto piedāvājuma summu Komisija paziņo Pretendentam, kura pieļautās kļūdas labotas.</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b/>
          <w:sz w:val="24"/>
          <w:szCs w:val="24"/>
        </w:rPr>
      </w:pPr>
      <w:r w:rsidRPr="00900CB5">
        <w:rPr>
          <w:rFonts w:ascii="Times New Roman" w:hAnsi="Times New Roman"/>
          <w:sz w:val="24"/>
          <w:szCs w:val="24"/>
        </w:rPr>
        <w:t>Turpmākajā piedāvājumu vērtēšanā Komisija ņem vērā tikai šajā sadaļā noteiktajā kārtībā labotās kļūdas.</w:t>
      </w:r>
    </w:p>
    <w:p w:rsidR="00900CB5" w:rsidRPr="00900CB5" w:rsidRDefault="00900CB5" w:rsidP="00D13458">
      <w:pPr>
        <w:numPr>
          <w:ilvl w:val="0"/>
          <w:numId w:val="8"/>
        </w:numPr>
        <w:tabs>
          <w:tab w:val="left" w:pos="567"/>
        </w:tabs>
        <w:spacing w:line="240" w:lineRule="auto"/>
        <w:ind w:right="-668"/>
        <w:contextualSpacing/>
        <w:jc w:val="center"/>
        <w:rPr>
          <w:rFonts w:ascii="Times New Roman" w:hAnsi="Times New Roman"/>
          <w:b/>
          <w:sz w:val="24"/>
          <w:szCs w:val="24"/>
        </w:rPr>
      </w:pPr>
      <w:r w:rsidRPr="00900CB5">
        <w:rPr>
          <w:rFonts w:ascii="Times New Roman" w:hAnsi="Times New Roman"/>
          <w:b/>
          <w:sz w:val="24"/>
          <w:szCs w:val="24"/>
        </w:rPr>
        <w:t>Nepamatoti lēta piedāvājuma noteikšana</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Ja komisija konstatē, ka piedāvājums konkrētam publiska pakalpojuma līgumam šķiet nepamatoti lēts, Komisija pieprasa skaidrojumu par piedāvāto cenu un izmaksām.</w:t>
      </w:r>
    </w:p>
    <w:p w:rsidR="00900CB5" w:rsidRPr="00900CB5" w:rsidRDefault="00900CB5" w:rsidP="00D13458">
      <w:pPr>
        <w:numPr>
          <w:ilvl w:val="1"/>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Skaidrojums īpaši var attiekties uz:</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Sniedzamo pakalpojumu izmaksām;</w:t>
      </w:r>
    </w:p>
    <w:p w:rsidR="00900CB5" w:rsidRPr="00900CB5" w:rsidRDefault="00900CB5" w:rsidP="00D13458">
      <w:pPr>
        <w:numPr>
          <w:ilvl w:val="2"/>
          <w:numId w:val="8"/>
        </w:numPr>
        <w:tabs>
          <w:tab w:val="left" w:pos="709"/>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Izraudzītajiem tehniskajiem risinājumiem un īpaši izdevīgajiem pakalpojumu sniegšanas  apstākļiem, kas ir pieejami Pretendentam;</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Piedāvāto pakalpojumu īpašībām un oriģinalitāti;</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Vides, sociālo, darba tiesību un darba aizsardzības jomas normatīvajos aktos un darba   koplīgumos noteikto pienākumu ievērošanu;</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Saistībām ar apakšuzņēmējiem;</w:t>
      </w:r>
    </w:p>
    <w:p w:rsidR="00900CB5" w:rsidRPr="00900CB5" w:rsidRDefault="00900CB5" w:rsidP="00D13458">
      <w:pPr>
        <w:numPr>
          <w:ilvl w:val="2"/>
          <w:numId w:val="8"/>
        </w:numPr>
        <w:tabs>
          <w:tab w:val="left" w:pos="567"/>
        </w:tabs>
        <w:spacing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Pretendenta saņemto komercdarbības atbalstu;</w:t>
      </w:r>
    </w:p>
    <w:p w:rsidR="00900CB5" w:rsidRPr="00900CB5" w:rsidRDefault="00900CB5" w:rsidP="00D13458">
      <w:pPr>
        <w:numPr>
          <w:ilvl w:val="1"/>
          <w:numId w:val="8"/>
        </w:numPr>
        <w:tabs>
          <w:tab w:val="left" w:pos="567"/>
        </w:tabs>
        <w:spacing w:after="0" w:line="240" w:lineRule="auto"/>
        <w:ind w:left="567" w:right="-668" w:hanging="567"/>
        <w:contextualSpacing/>
        <w:jc w:val="both"/>
        <w:rPr>
          <w:rFonts w:ascii="Times New Roman" w:hAnsi="Times New Roman"/>
          <w:sz w:val="24"/>
          <w:szCs w:val="24"/>
        </w:rPr>
      </w:pPr>
      <w:r w:rsidRPr="00900CB5">
        <w:rPr>
          <w:rFonts w:ascii="Times New Roman" w:hAnsi="Times New Roman"/>
          <w:sz w:val="24"/>
          <w:szCs w:val="24"/>
        </w:rPr>
        <w:t>Komisija konsultējoties ar Pretendentu, izvērtē tā sniegtos skaidrojumus, ņemot vērā visus nolikuma 11.2.punktā minētos apstākļus. Komisijai, izvērtējot nepieciešamību, ir tiesības pieprasīt,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 </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Ja Komisija konstatē, ka piedāvājums ir nepamatoti lēts tāpēc, ka Pretendents saņēmis komercdarbības atbalstu, piedāvājumu pēc konsultācijām ar Pretendentu var noraidīt, tikai pamatojoties uz to, ka Pretendents nevar Komisijai noteiktā saprātīgā termiņā pierādīt, ka saņemtais komercdarbības atbalsts ir saderīgs ar iekšējo tirgu atbilstoši Līguma par Eiropas </w:t>
      </w:r>
      <w:r w:rsidRPr="00B513CD">
        <w:rPr>
          <w:color w:val="000000"/>
        </w:rPr>
        <w:lastRenderedPageBreak/>
        <w:t>Savienības darbību 107. pantam. Komisija noraida piedāvājumu šā iemesla dēļ, tas informē Eiropas Komisiju un Iepirkumu uzraudzības biroju par piedāvājuma noraidīšanu un noraidīšanas iemeslu.</w:t>
      </w:r>
    </w:p>
    <w:p w:rsidR="00900CB5" w:rsidRPr="00B513CD" w:rsidRDefault="00900CB5" w:rsidP="00D13458">
      <w:pPr>
        <w:numPr>
          <w:ilvl w:val="0"/>
          <w:numId w:val="8"/>
        </w:numPr>
        <w:spacing w:after="0" w:line="240" w:lineRule="auto"/>
        <w:ind w:right="-668"/>
        <w:jc w:val="center"/>
        <w:outlineLvl w:val="0"/>
        <w:rPr>
          <w:rFonts w:ascii="Times New Roman" w:eastAsiaTheme="majorEastAsia" w:hAnsi="Times New Roman" w:cs="Times New Roman"/>
          <w:b/>
          <w:bCs/>
          <w:sz w:val="24"/>
          <w:szCs w:val="24"/>
        </w:rPr>
      </w:pPr>
      <w:bookmarkStart w:id="0" w:name="_Toc452360917"/>
      <w:bookmarkStart w:id="1" w:name="_Toc479593821"/>
      <w:r w:rsidRPr="00B513CD">
        <w:rPr>
          <w:rFonts w:ascii="Times New Roman" w:eastAsiaTheme="majorEastAsia" w:hAnsi="Times New Roman" w:cs="Times New Roman"/>
          <w:b/>
          <w:bCs/>
          <w:sz w:val="24"/>
          <w:szCs w:val="24"/>
        </w:rPr>
        <w:t>Publisko iepirkumu likuma 42.  panta pirmās daļas izslēgšanas nosacījumu pārbaude attiecībā uz pretendentu, kuram būtu piešķiramas līguma slēgšanas tiesības</w:t>
      </w:r>
      <w:bookmarkEnd w:id="0"/>
      <w:bookmarkEnd w:id="1"/>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bCs/>
          <w:color w:val="000000"/>
        </w:rPr>
      </w:pPr>
      <w:r w:rsidRPr="00B513CD">
        <w:rPr>
          <w:color w:val="000000"/>
        </w:rPr>
        <w:t>Iepirkuma komisija pirms lēmuma pieņemšanas par līguma slēgšanas tiesību piešķiršanu pārbauda, vai uz Pretendentu (t. sk. Publisko iepirkumu likuma 42. panta 9., 10. un 11. punktā minētā persona), kuram būtu piešķiramas līguma slēgšanas tiesības, neattiecas Publisko iepirkumu likuma 42. panta pirmajā daļā minētie izslēgšanas nosacījumi.</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Publisko iepirkumu likuma 42. panta 9., 10. un 11. punktā minētajai personai piedāvājumu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proofErr w:type="spellStart"/>
      <w:r w:rsidRPr="00B513CD">
        <w:rPr>
          <w:color w:val="000000"/>
        </w:rPr>
        <w:t>euro</w:t>
      </w:r>
      <w:proofErr w:type="spellEnd"/>
      <w:r w:rsidRPr="00B513CD">
        <w:rPr>
          <w:color w:val="000000"/>
        </w:rPr>
        <w:t xml:space="preserve">, Pasūtītājs nosaka termiņu – 10 dienas pēc informācijas izsniegšanas vai nosūtīšanas dienas – apliecinājuma iesniegšanai par to, ka Pretendentam piedāvājuma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B513CD">
        <w:rPr>
          <w:color w:val="000000"/>
        </w:rPr>
        <w:t>euro</w:t>
      </w:r>
      <w:proofErr w:type="spellEnd"/>
      <w:r w:rsidRPr="00B513CD">
        <w:rPr>
          <w:color w:val="000000"/>
        </w:rPr>
        <w:t xml:space="preserve">. Ja noteiktajā termiņā apliecinājums nav iesniegts, iepirkuma komisija Pretendentu izslēdz no dalības iepirkumā. Ja iepirkuma komisija konstatē, ka Ministru kabineta noteiktajā informācijas sistēmā saskaņā ar Valsts ieņēmumu dienesta publiskās nodokļu parādnieku datubāzes vai Nekustamā īpašuma nodokļa administrēšanas sistēmas pēdējās datu aktualizācijas datumā ieveidoto informāciju Pretendentam vai Publisko iepirkumu likuma 42. panta 9., 10. un 11. punktā minētajai personai piedāvājumu iesniegšanas termiņa pēdējā dienā vai arī dienā, kad pieņemts lēmums par iespējamu iepirkuma līguma slēgšanas tiesību piešķiršanu, nav nodokļu parādi, tajā skaitā valsts sociālās apdrošināšanas obligāto iemaksu parādi, kas kopsummā pārsniedz 150 </w:t>
      </w:r>
      <w:proofErr w:type="spellStart"/>
      <w:r w:rsidRPr="00B513CD">
        <w:rPr>
          <w:color w:val="000000"/>
        </w:rPr>
        <w:t>euro</w:t>
      </w:r>
      <w:proofErr w:type="spellEnd"/>
      <w:r w:rsidRPr="00B513CD">
        <w:rPr>
          <w:color w:val="000000"/>
        </w:rPr>
        <w:t>, iepirkuma komisija apliecinājumu nepieprasa.</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Pretendents, lai apliecinātu, ka tam, kā arī Publisko iepirkumu likuma 42. panta 9., 10. un 11. punktā minētajai personai nebija nodokļu parādu, tai skaitā valsts sociālās apdrošināšanas obligāto iemaksu parādu, kas kopsummā Latvijā pārsniedz 150 </w:t>
      </w:r>
      <w:proofErr w:type="spellStart"/>
      <w:r w:rsidRPr="00B513CD">
        <w:rPr>
          <w:color w:val="000000"/>
        </w:rPr>
        <w:t>euro</w:t>
      </w:r>
      <w:proofErr w:type="spellEnd"/>
      <w:r w:rsidRPr="00B513CD">
        <w:rPr>
          <w:color w:val="000000"/>
        </w:rPr>
        <w:t>, nolikuma 12.2. punktā noteiktajā termiņā iesniedz:</w:t>
      </w:r>
    </w:p>
    <w:p w:rsidR="00900CB5" w:rsidRPr="00900CB5" w:rsidRDefault="00900CB5" w:rsidP="00D13458">
      <w:pPr>
        <w:widowControl w:val="0"/>
        <w:numPr>
          <w:ilvl w:val="2"/>
          <w:numId w:val="8"/>
        </w:numPr>
        <w:autoSpaceDE w:val="0"/>
        <w:autoSpaceDN w:val="0"/>
        <w:spacing w:after="0" w:line="240" w:lineRule="auto"/>
        <w:ind w:right="-668"/>
        <w:jc w:val="both"/>
        <w:outlineLvl w:val="1"/>
        <w:rPr>
          <w:rFonts w:ascii="Times New Roman" w:eastAsia="Times New Roman" w:hAnsi="Times New Roman" w:cs="Times New Roman"/>
          <w:color w:val="000000"/>
          <w:sz w:val="24"/>
          <w:szCs w:val="24"/>
        </w:rPr>
      </w:pPr>
      <w:r w:rsidRPr="00900CB5">
        <w:rPr>
          <w:rFonts w:ascii="Times New Roman" w:eastAsia="Times New Roman" w:hAnsi="Times New Roman" w:cs="Times New Roman"/>
          <w:color w:val="000000"/>
          <w:sz w:val="24"/>
          <w:szCs w:val="24"/>
        </w:rPr>
        <w:t>attiecīgās personas vai tā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rsidR="00900CB5" w:rsidRPr="00900CB5" w:rsidRDefault="00900CB5" w:rsidP="00D13458">
      <w:pPr>
        <w:widowControl w:val="0"/>
        <w:numPr>
          <w:ilvl w:val="2"/>
          <w:numId w:val="8"/>
        </w:numPr>
        <w:autoSpaceDE w:val="0"/>
        <w:autoSpaceDN w:val="0"/>
        <w:spacing w:after="0" w:line="240" w:lineRule="auto"/>
        <w:ind w:right="-668"/>
        <w:jc w:val="both"/>
        <w:outlineLvl w:val="1"/>
        <w:rPr>
          <w:rFonts w:ascii="Times New Roman" w:eastAsia="Times New Roman" w:hAnsi="Times New Roman" w:cs="Times New Roman"/>
          <w:color w:val="000000"/>
          <w:sz w:val="24"/>
          <w:szCs w:val="24"/>
        </w:rPr>
      </w:pPr>
      <w:r w:rsidRPr="00900CB5">
        <w:rPr>
          <w:rFonts w:ascii="Times New Roman" w:eastAsia="Times New Roman" w:hAnsi="Times New Roman" w:cs="Times New Roman"/>
          <w:color w:val="000000"/>
          <w:sz w:val="24"/>
          <w:szCs w:val="24"/>
        </w:rPr>
        <w:t>pašvaldības izdotu izziņu par to, ka attiecīgajai personai nebija nekustamā īpašuma nodokļa parādu;</w:t>
      </w:r>
    </w:p>
    <w:p w:rsidR="00900CB5" w:rsidRPr="00900CB5" w:rsidRDefault="00900CB5" w:rsidP="00D13458">
      <w:pPr>
        <w:widowControl w:val="0"/>
        <w:numPr>
          <w:ilvl w:val="2"/>
          <w:numId w:val="8"/>
        </w:numPr>
        <w:autoSpaceDE w:val="0"/>
        <w:autoSpaceDN w:val="0"/>
        <w:spacing w:after="0" w:line="240" w:lineRule="auto"/>
        <w:ind w:right="-668"/>
        <w:jc w:val="both"/>
        <w:outlineLvl w:val="1"/>
        <w:rPr>
          <w:rFonts w:ascii="Times New Roman" w:eastAsia="Times New Roman" w:hAnsi="Times New Roman" w:cs="Times New Roman"/>
          <w:color w:val="000000"/>
          <w:sz w:val="24"/>
          <w:szCs w:val="24"/>
        </w:rPr>
      </w:pPr>
      <w:r w:rsidRPr="00900CB5">
        <w:rPr>
          <w:rFonts w:ascii="Times New Roman" w:eastAsia="Times New Roman" w:hAnsi="Times New Roman" w:cs="Times New Roman"/>
          <w:color w:val="000000"/>
          <w:sz w:val="24"/>
          <w:szCs w:val="24"/>
        </w:rPr>
        <w:t>līdz piedāvājumu iesniegšanas termiņa pēdējai dienai vai arī dienai, kad pieņemts lēmums par iespējamu iepirkuma līguma slēgšanas tiesību piešķiršanu, kopiju no Valsts ieņēmumu dienesta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Lai pārbaudītu, vai Pretendents nav izslēdzams no dalības iepirkuma procedūrā Publisko iepirkumu likuma 42. panta pirmās daļas 1., 6. un 7. punktos  (atklāta konkursa nolikuma 7.2.1., 7.2.6. un 7.2.7. punkti) minēto noziedzīgo nodarījumu un pārkāpumu dēļ, par kuriem attiecīgā Publisko iepirkumu likuma 42. panta pirmajā daļā (nolikuma 7. punkts) minētā persona ir sodīta vai tai ir piemērots piespiedu ietekmēšanas līdzeklis Latvijā, kā arī Publisko iepirkumu likuma 42. panta pirmās daļas 2. un 3. punktā (atklāta konkursa </w:t>
      </w:r>
      <w:r w:rsidRPr="00B513CD">
        <w:rPr>
          <w:color w:val="000000"/>
        </w:rPr>
        <w:lastRenderedPageBreak/>
        <w:t>nolikuma 7.2.2. un 7.2.3. punkti) minēto faktu dēļ, Pasūtītājs, kā arī Piegādātājs, izmantojot Ministru kabineta noteikto informācijas sistēmu attiecībā uz Latvijā reģistrētu vai pastāvīgi dzīvojošu personu, Ministru kabineta noteiktajā kārtībā iegūst informāciju:</w:t>
      </w:r>
    </w:p>
    <w:p w:rsidR="00900CB5" w:rsidRPr="00900CB5" w:rsidRDefault="00900CB5" w:rsidP="00D13458">
      <w:pPr>
        <w:widowControl w:val="0"/>
        <w:numPr>
          <w:ilvl w:val="2"/>
          <w:numId w:val="8"/>
        </w:numPr>
        <w:autoSpaceDE w:val="0"/>
        <w:autoSpaceDN w:val="0"/>
        <w:spacing w:after="0" w:line="240" w:lineRule="auto"/>
        <w:ind w:right="-668"/>
        <w:jc w:val="both"/>
        <w:outlineLvl w:val="1"/>
        <w:rPr>
          <w:rFonts w:ascii="Times New Roman" w:eastAsia="Times New Roman" w:hAnsi="Times New Roman" w:cs="Times New Roman"/>
          <w:color w:val="000000"/>
          <w:sz w:val="24"/>
          <w:szCs w:val="24"/>
        </w:rPr>
      </w:pPr>
      <w:r w:rsidRPr="00900CB5">
        <w:rPr>
          <w:rFonts w:ascii="Times New Roman" w:eastAsia="Times New Roman" w:hAnsi="Times New Roman" w:cs="Times New Roman"/>
          <w:color w:val="000000"/>
          <w:sz w:val="24"/>
          <w:szCs w:val="24"/>
        </w:rPr>
        <w:t>par Publisko iepirkumu likuma 42. panta pirmās daļas 1., 6. un 7. punktā (atklāta konkursa nolikuma 7.2.1., 7.2.6. un 7.2.7. punkti) minētajiem pārkāpumiem un noziedzīgajiem nodarījumiem – no Iekšlietu ministrijas Informācijas centra (Sodu reģistra). Pasūtītājs minēto informāciju no Iekšlietu ministrijas Informācijas centra (Sodu reģistra) ir tiesīgs saņemt, neprasot Pretendenta un citu Publisko iepirkumu likuma 42. panta pirmajā daļā (nolikuma 7. punkts) minēto personu piekrišanu;</w:t>
      </w:r>
    </w:p>
    <w:p w:rsidR="00900CB5" w:rsidRPr="00900CB5" w:rsidRDefault="00900CB5" w:rsidP="00D13458">
      <w:pPr>
        <w:widowControl w:val="0"/>
        <w:numPr>
          <w:ilvl w:val="2"/>
          <w:numId w:val="8"/>
        </w:numPr>
        <w:autoSpaceDE w:val="0"/>
        <w:autoSpaceDN w:val="0"/>
        <w:spacing w:after="0" w:line="240" w:lineRule="auto"/>
        <w:ind w:right="-668"/>
        <w:jc w:val="both"/>
        <w:outlineLvl w:val="1"/>
        <w:rPr>
          <w:rFonts w:ascii="Times New Roman" w:eastAsia="Times New Roman" w:hAnsi="Times New Roman" w:cs="Times New Roman"/>
          <w:color w:val="000000"/>
          <w:sz w:val="24"/>
          <w:szCs w:val="24"/>
        </w:rPr>
      </w:pPr>
      <w:r w:rsidRPr="00900CB5">
        <w:rPr>
          <w:rFonts w:ascii="Times New Roman" w:eastAsia="Times New Roman" w:hAnsi="Times New Roman" w:cs="Times New Roman"/>
          <w:color w:val="000000"/>
          <w:sz w:val="24"/>
          <w:szCs w:val="24"/>
        </w:rPr>
        <w:t>par Publisko iepirkumu likums 42. panta pirmās daļas 2. punktā (atklāta konkursa nolikuma 8.2. punkts) minētajiem faktiem – no Valsts ieņēmumu dienesta un Latvijas pašvaldībām. Pasūtītājs minēto informāciju no Valsts ieņēmumu dienesta un Latvijas pašvaldībām ir tiesīgs saņemt, neprasot Pretendenta un citu Publisko iepirkumu likuma 42. panta pirmajā daļā (nolikuma 7. punkts) minēto personu piekrišanu.</w:t>
      </w:r>
    </w:p>
    <w:p w:rsidR="00900CB5" w:rsidRPr="00900CB5" w:rsidRDefault="00900CB5" w:rsidP="00D13458">
      <w:pPr>
        <w:widowControl w:val="0"/>
        <w:numPr>
          <w:ilvl w:val="2"/>
          <w:numId w:val="8"/>
        </w:numPr>
        <w:autoSpaceDE w:val="0"/>
        <w:autoSpaceDN w:val="0"/>
        <w:spacing w:after="0" w:line="240" w:lineRule="auto"/>
        <w:ind w:right="-668"/>
        <w:jc w:val="both"/>
        <w:outlineLvl w:val="1"/>
        <w:rPr>
          <w:rFonts w:ascii="Times New Roman" w:eastAsia="Times New Roman" w:hAnsi="Times New Roman" w:cs="Times New Roman"/>
          <w:color w:val="000000"/>
          <w:sz w:val="24"/>
          <w:szCs w:val="24"/>
        </w:rPr>
      </w:pPr>
      <w:r w:rsidRPr="00900CB5">
        <w:rPr>
          <w:rFonts w:ascii="Times New Roman" w:eastAsia="Times New Roman" w:hAnsi="Times New Roman" w:cs="Times New Roman"/>
          <w:color w:val="000000"/>
          <w:sz w:val="24"/>
          <w:szCs w:val="24"/>
        </w:rPr>
        <w:t xml:space="preserve">par Publisko iepirkumu likuma 42. panta pirmās daļas 1. punktā (nolikuma 7.2.1. punkts) minēto personu (personu, kura ir Pretendenta valdes vai padomes loceklis, </w:t>
      </w:r>
      <w:proofErr w:type="spellStart"/>
      <w:r w:rsidRPr="00900CB5">
        <w:rPr>
          <w:rFonts w:ascii="Times New Roman" w:eastAsia="Times New Roman" w:hAnsi="Times New Roman" w:cs="Times New Roman"/>
          <w:color w:val="000000"/>
          <w:sz w:val="24"/>
          <w:szCs w:val="24"/>
        </w:rPr>
        <w:t>pārstāvēttiesīgā</w:t>
      </w:r>
      <w:proofErr w:type="spellEnd"/>
      <w:r w:rsidRPr="00900CB5">
        <w:rPr>
          <w:rFonts w:ascii="Times New Roman" w:eastAsia="Times New Roman" w:hAnsi="Times New Roman" w:cs="Times New Roman"/>
          <w:color w:val="000000"/>
          <w:sz w:val="24"/>
          <w:szCs w:val="24"/>
        </w:rPr>
        <w:t xml:space="preserve"> persona, prokūrists vai personu, kura ir pilnvarota pārstāvēt pretendentu darbībās, kas saistītas ar filiāli) un par Publisko iepirkumu likuma 42. panta pirmās daļas 3. punktā (nolikuma 7.2.3. punkts) minētajiem faktiem – no Uzņēmumu reģistra;</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Pasūtītājs pieprasa, lai Pretendents nomaina apakšuzņēmēju, kura sniedzamo pakalpojumu vērtība ir vismaz 10 procenti no kopējās publiska iepirkuma līguma vērtības, ja tas atbilst Publisko iepirkumu likuma 42. panta pirmās daļas 2., 3., 4., 5., 6. vai 7. punktā (nolikuma 7.2.2. – 7.2.7. punkti) minētajam izslēgšanas gadījumam, un personu, uz kuras iespējām balstās, lai apliecinātu, ka tā kvalifikācija atbilst paziņojumā par līgumu, vai iepirkuma procedūras dokumentos noteiktajām prasībām, ja tā atbilst Publisko iepirkumu likuma 42. panta 1., 2., 3., 4., 5., 6. vai 7. punktā (nolikuma 7.2.1. – 7.2.7. punkti)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Lai pārbaudītu, vai uz Latvijā reģistrēta Pretendenta valdes locekli vai padomes locekli, </w:t>
      </w:r>
      <w:proofErr w:type="spellStart"/>
      <w:r w:rsidRPr="00B513CD">
        <w:rPr>
          <w:color w:val="000000"/>
        </w:rPr>
        <w:t>pārstāvēttiesīgo</w:t>
      </w:r>
      <w:proofErr w:type="spellEnd"/>
      <w:r w:rsidRPr="00B513CD">
        <w:rPr>
          <w:color w:val="000000"/>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Publisko iepirkumu likuma 42. panta pirmās daļas 9., 10. un 11. punktā (nolikuma 7.2.9. - 7.2.11. punkti) minēto personu,</w:t>
      </w:r>
      <w:r w:rsidRPr="00B513CD">
        <w:rPr>
          <w:color w:val="000000"/>
          <w:u w:val="single"/>
        </w:rPr>
        <w:t xml:space="preserve"> </w:t>
      </w:r>
      <w:r w:rsidRPr="00B513CD">
        <w:rPr>
          <w:color w:val="000000"/>
        </w:rPr>
        <w:t xml:space="preserve">kas reģistrēta vai pastāvīgi dzīvo ārvalstī, nav attiecināmi  Publisko iepirkumu likuma 42. panta pirmajā daļā (atklāta konkursa nolikuma 8. punkts) noteiktie izslēgšanas nosacījumi, Pasūtītājs, izņemot Publisko iepirkumu likuma 42. panta vienpadsmitajā daļā (atklāta konkursa nolikuma 12.7. punkts) minēto gadījumu, pieprasa, lai Pretendents iesniedz attiecīgās kompetentās institūcijas izziņu, kas apliecina, ka uz Latvijā reģistrēta Pretendenta valdes vai padomes locekli, </w:t>
      </w:r>
      <w:proofErr w:type="spellStart"/>
      <w:r w:rsidRPr="00B513CD">
        <w:rPr>
          <w:color w:val="000000"/>
        </w:rPr>
        <w:t>pārstāvēttiesīgo</w:t>
      </w:r>
      <w:proofErr w:type="spellEnd"/>
      <w:r w:rsidRPr="00B513CD">
        <w:rPr>
          <w:color w:val="000000"/>
        </w:rPr>
        <w:t xml:space="preserve"> personu vai prokūristu, vai personu, kura ir pilnvarota pārstāvēt Pretendentu darbībās, kas saistītas ar filiāli, un kura ir reģistrēta vai pastāvīgi dzīvo ārvalstī, vai uz Pretendentu, vai uz Publisko iepirkumu likuma 42. panta pirmās daļas 9., 10 un 11. punktā (nolikuma 7.2.9. - 7.2.11. punkti) minēto personu neattiecas Publisko iepirkumu likuma 42. panta pirmajā daļā minētie gadījumi. Ja par valdes vai padomes locekli, </w:t>
      </w:r>
      <w:proofErr w:type="spellStart"/>
      <w:r w:rsidRPr="00B513CD">
        <w:rPr>
          <w:color w:val="000000"/>
        </w:rPr>
        <w:t>pārstāvēttiesīgo</w:t>
      </w:r>
      <w:proofErr w:type="spellEnd"/>
      <w:r w:rsidRPr="00B513CD">
        <w:rPr>
          <w:color w:val="000000"/>
        </w:rPr>
        <w:t xml:space="preserve"> personu vai prokūristu, vai personu, kura ir pilnvarota pārstāvēt Pretendentu darbībās, kas saistītas ar filiāli, atbilstoši Pretendenta  vai Publisko iepirkumu likuma 42. panta pirmās daļas 9. un 11. punktā (nolikuma 7.2.9. un </w:t>
      </w:r>
      <w:r w:rsidRPr="00B513CD">
        <w:rPr>
          <w:color w:val="000000"/>
        </w:rPr>
        <w:lastRenderedPageBreak/>
        <w:t>7.2.11. punkti) minētās persona reģistrācijas valsts normatīvajiem aktiem nevar būt persona, uz kuru  ir attiecināmi Publisko iepirkumu likuma 42. panta pirmajā daļā (nolikuma 8. punkts) noteiktie izslēgšanas nosacījumi,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Publisko iepirkumu likuma 42. panta pirmajā daļā (nolikuma 7. punkts) minētie izslēgšanas nosacījumi, tas ir tiesīgs pieprasīt iesniegt par attiecīgajām personām kompetento institūciju izziņas.</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Atklāta konkursa nolikuma 7.2.6. punktu nepiemēro Publisko iepirkumu likuma 42. panta pirmās daļas 9., 10. un 11. punktā (nolikuma 7.2.9. – 7.2.11. punkts) minētajām personām, kuras ir reģistrētas Latvijā vai pastāvīgi dzīvo Latvijā un ir norādītas Pretendenta iesniegtajā piedāvājumā. Šādā gadījumā pārbaudi veic saskaņā ar atklāta konkursa nolikuma 12.4. punktu.</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Ja tādi dokumenti, ar kuriem ārvalstī reģistrēts vai pastāvīgi dzīvojošs Pretendents var apliecināt, ka uz to neattiecas Publisko iepirkumu likuma 42. panta pirmajā daļā (nolikuma 8. punkts) noteiktie gadījumi, netiek izdoti vai ar šiem dokumentiem nepietiek, lai apliecinātu, ka uz šo Pretendentu neattiecas Publisko iepirkumu likuma 42. panta pirmajā daļā (nolikuma 7. punkts) noteiktie gadījumi, minētos dokumentus var aizstāt ar zvērestu vai, ja zvēresta došanu attiecīgās valsts normatīvie akti neparedz,  - ar paša Pretendenta vai citas Publisko iepirkumu likuma 42. panta pirmajā   daļā (nolikuma 7. punkts ) minētās personas apliecinājumu kompetentai izpildvaras vai tiesu varas iestādei, zvērinātam notāram vai kompetentai attiecīgās nozares organizācijai to reģistrācijas (pastāvīgās dzīvesvietas) valstī.</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Ja Pretendents vai personālsabiedrības biedrs, ja Pretendents ir personālsabiedrība, atbilst Publisko iepirkumu likuma 42. panta pirmās daļas 1., 3., 4., 5., 6. vai 7 punktā minētajam izslēgšanas nosacījumam,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900CB5" w:rsidRPr="00B513CD" w:rsidRDefault="00B513CD"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 xml:space="preserve"> </w:t>
      </w:r>
      <w:r w:rsidR="00900CB5" w:rsidRPr="00B513CD">
        <w:rPr>
          <w:color w:val="000000"/>
        </w:rPr>
        <w:t>Pasūtītājs izvērtē Pretendenta vai personālsabiedrības biedra, ja Pretendents ir personālsabiedrība, veiktos pasākumus un to pierādījumus, ņemot vērā noziedzīga nodarījuma vai pārkāpuma smagumu un konkrētos apstākļus. Pasūtītājs var pieprasīt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Ja Pretendents neiesniedz skaidrojumu un pierādījumus, Pasūtītājs izslēdz Pretendentu no dalības iepirkuma procedūrā kā atbilstošu Publisko iepirkumu likuma 42. panta pirmās daļas 1., 3., 4., 5., 6. vai 7. punktā  minētajam izslēgšanas gadījumam.</w:t>
      </w:r>
    </w:p>
    <w:p w:rsidR="00900CB5" w:rsidRPr="00B513CD"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B513CD">
        <w:rPr>
          <w:color w:val="000000"/>
        </w:rPr>
        <w:t>Pēc nolikuma 12.1. - 12.12. apakšpunktos minēto pārbaužu veikšanas Komisija pieņem lēmumu par Pretendenta noteikšanu par uzvarētāju atklāta konkursā vai izslēgšanu no turpmākās dalības atklātā konkursā.</w:t>
      </w:r>
    </w:p>
    <w:p w:rsidR="00900CB5" w:rsidRPr="00900CB5" w:rsidRDefault="00900CB5" w:rsidP="00D13458">
      <w:pPr>
        <w:keepNext/>
        <w:numPr>
          <w:ilvl w:val="0"/>
          <w:numId w:val="8"/>
        </w:numPr>
        <w:spacing w:after="0" w:line="240" w:lineRule="auto"/>
        <w:ind w:right="-668" w:hanging="567"/>
        <w:jc w:val="center"/>
        <w:outlineLvl w:val="0"/>
        <w:rPr>
          <w:rFonts w:ascii="Times New Roman" w:eastAsiaTheme="majorEastAsia" w:hAnsi="Times New Roman" w:cs="Times New Roman"/>
          <w:b/>
          <w:bCs/>
          <w:sz w:val="24"/>
          <w:szCs w:val="24"/>
        </w:rPr>
      </w:pPr>
      <w:bookmarkStart w:id="2" w:name="_Toc141341765"/>
      <w:bookmarkStart w:id="3" w:name="_Toc141785296"/>
      <w:bookmarkStart w:id="4" w:name="_Toc479593822"/>
      <w:r w:rsidRPr="00900CB5">
        <w:rPr>
          <w:rFonts w:ascii="Times New Roman" w:eastAsiaTheme="majorEastAsia" w:hAnsi="Times New Roman" w:cs="Times New Roman"/>
          <w:b/>
          <w:bCs/>
          <w:sz w:val="24"/>
          <w:szCs w:val="24"/>
        </w:rPr>
        <w:lastRenderedPageBreak/>
        <w:t>Lēmuma izziņošana un līguma slēgšana</w:t>
      </w:r>
      <w:bookmarkEnd w:id="2"/>
      <w:bookmarkEnd w:id="3"/>
      <w:bookmarkEnd w:id="4"/>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bCs/>
          <w:color w:val="000000"/>
        </w:rPr>
      </w:pPr>
      <w:r w:rsidRPr="00F147A1">
        <w:rPr>
          <w:bCs/>
          <w:color w:val="000000"/>
        </w:rPr>
        <w:t xml:space="preserve">Komisija saskaņā ar nolikuma 9.2.punktā noteikto kārtību nosaka saimnieciski visizdevīgāko piedāvājumu – zemākā cena un </w:t>
      </w:r>
      <w:r w:rsidRPr="00F147A1">
        <w:rPr>
          <w:color w:val="000000"/>
        </w:rPr>
        <w:t xml:space="preserve">pārbauda, vai uz izvēlēto Pretendentu (t. sk. nolikuma 7.2.9. – 7.2.11. punktos minētās personas), kuram būtu piešķiramas līguma slēgšanas tiesības, neattiecas Publisko iepirkumu likuma 42. panta pirmajā daļā minētie izslēgšanas nosacījumi </w:t>
      </w:r>
      <w:r w:rsidRPr="00F147A1">
        <w:rPr>
          <w:bCs/>
          <w:color w:val="000000"/>
        </w:rPr>
        <w:t xml:space="preserve"> un pieņem lēmumu par iepirkuma līguma slēgšanu ar Pretendentu, kura piedāvājums atzīts par saimnieciski visizdevīgāko piedāvājumu.</w:t>
      </w:r>
    </w:p>
    <w:p w:rsidR="00900CB5" w:rsidRPr="00B513CD" w:rsidRDefault="00900CB5" w:rsidP="00D13458">
      <w:pPr>
        <w:pStyle w:val="Heading2"/>
        <w:ind w:right="-668"/>
      </w:pPr>
      <w:r w:rsidRPr="00B513CD">
        <w:t xml:space="preserve">Iepirkuma komisija 3 (trīs) darbdienu laikā pēc lēmuma pieņemšanas par iepirkuma līguma slēgšanu vai atklāta konkursa pārtraukšanu vai izbeigšanu vienlaikus informē visus Pretendentus par pieņemto lēmumu. </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 xml:space="preserve">Paziņojumā, ko Pasūtītājs nosūta noraidītajam Pretendentam, tiek norādīts detalizēts pamatojums saskaņā ar Publisko iepirkumu likuma 37. pantu. </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 xml:space="preserve">Iepirkuma līgumu ar izraudzīto Pretendentu slēdz ne agrāk kā nākamajā darbdienā pēc nogaidīšanas termiņa beigām (10 dienas pēc dienas, kad Publisko iepirkumu likuma 37. panta otrajā daļā minētā informācija nosūtīta visiem Pretendentiem elektroniski, izmantojot drošu elektronisko parakstu vai pievienojot elektroniskajam pastam skenētu dokumentu, faksu vai nodota personiski, un papildus viena darbdiena vai 15 (piecpadsmit) dienas pēc dienas, kad Publisko iepirkumu likuma 37. pantā otrajā daļā minētā informācija nosūtīta kaut vienam Pretendentam pa pastu un papildus viena darbdiena), ja Iepirkumu uzraudzības birojam nav Publisko iepirkumu likuma 68. pantā noteiktajā kārtībā iesniegts iesniegums par iepirkuma procedūras pārkāpumiem. </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Ja nolikuma 13.4. punktā minētā desmitā vai piecpadsmitā diena ir sestdiena, svētdiena vai likumā noteikta svētku diena, nogaidīšanas termiņš pagarināms par vienu darbdienu.</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Iepirkuma līgumu slēdz, neievērojot nolikuma 13.4. punktā minēto nogaidīšanas termiņu, ja vienīgajam Pretendentam ir piešķirtas līguma slēgšanas tiesības un nav Pretendentu, kas būtu tiesīgi iesniegt iesniegumu Publisko iepirkumu likuma 68. pantā noteiktajā kārtībā.</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Starp Pasūtītāju un Pretendentu, kuram piešķirtas līguma slēgšanas tiesības, noslēgtais iepirkuma līgums stājas spēkā ar brīdi, kad Pretendents saskaņā ar līguma noteikumiem iesniedzis Pasūtītājam līguma izpildes nodrošinājumu.</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 xml:space="preserve">Ja Pretendents, kuram piešķirtas iepirkuma līguma slēgšanas tiesības, atsakās slēgt iepirkuma līgumu ar Pasūtītāju vai saskaņā ar līguma noteikumiem neiesniedz līguma izpildes nodrošinājumu pie nosacījuma, ka līgums stājas spēkā ar brīdi, kad Pretendents, kuram piešķirtas līguma slēgšanas tiesības, saskaņā ar līguma notiekumiem iesniedz Pasūtītājam līguma izpildes nodrošinājumu, Komisija ir tiesīga pieņemt lēmumu iepirkuma līguma slēgšanas tiesības piešķirt nākamajam Pretendentam, kurš piedāvājis saimnieciski visizdevīgāko piedāvājumu (ar zemāko cenu), vai pārtraukt iepirkuma procedūru, neizvēloties nevienu piedāvājumu. Ja pieņemts lēmums iepirkuma līguma slēgšanas tiesības piešķirt nākamajam Pretendentam, kurš piedāvājis </w:t>
      </w:r>
      <w:r w:rsidRPr="00F147A1">
        <w:rPr>
          <w:b/>
          <w:color w:val="000000"/>
          <w:u w:val="single"/>
        </w:rPr>
        <w:t>saimnieciski visizdevīgāko piedāvājumu</w:t>
      </w:r>
      <w:r w:rsidRPr="00F147A1">
        <w:rPr>
          <w:color w:val="000000"/>
        </w:rPr>
        <w:t xml:space="preserve">, bet tas atsakās slēgt iepirkuma līgumu vai saskaņā ar līguma noteikumiem neiesniedz līguma izpildes nodrošinājumu, Komisija pieņem lēmumu pārtraukt iepirkuma procedūru, neizvēloties nevienu piedāvājumu. </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Pirms lēmuma pieņemšanas par iepirkuma līguma slēgšanas tiesību piešķiršanu nākamajam Pretendentam, kurš piedāvājis saimnieciski visizdevīgāko piedāvājumu,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Komisija pieņem lēmumu pārtraukt iepirkuma procedūru, neizvēloties nevienu piedāvājumu.</w:t>
      </w:r>
    </w:p>
    <w:p w:rsidR="00900CB5" w:rsidRPr="00F147A1" w:rsidRDefault="00900CB5" w:rsidP="00D13458">
      <w:pPr>
        <w:pStyle w:val="ListParagraph"/>
        <w:widowControl w:val="0"/>
        <w:numPr>
          <w:ilvl w:val="1"/>
          <w:numId w:val="8"/>
        </w:numPr>
        <w:autoSpaceDE w:val="0"/>
        <w:autoSpaceDN w:val="0"/>
        <w:spacing w:line="240" w:lineRule="auto"/>
        <w:ind w:right="-668"/>
        <w:jc w:val="both"/>
        <w:outlineLvl w:val="1"/>
        <w:rPr>
          <w:color w:val="000000"/>
        </w:rPr>
      </w:pPr>
      <w:r w:rsidRPr="00F147A1">
        <w:rPr>
          <w:color w:val="000000"/>
        </w:rPr>
        <w:t xml:space="preserve">Pasūtītājs ne vēlāk kā 10 (desmit) darbdienu laikā pēc tam, kad noslēgts iepirkuma līgums vai pieņemts lēmums par atklāta konkursa pārtraukšanu vai izbeigšanu, saskaņā ar Publisko iepirkumu likuma 29. panta pirmo daļu iesniedz Iepirkumu uzraudzības birojam </w:t>
      </w:r>
      <w:r w:rsidRPr="00F147A1">
        <w:rPr>
          <w:color w:val="000000"/>
        </w:rPr>
        <w:lastRenderedPageBreak/>
        <w:t>publicēšanai paziņojumu par līguma slēgšanas tiesību piešķiršanu (arī gadījumos, kad atklāts konkurss tiek pārtraukts, vai izbeigts).</w:t>
      </w:r>
    </w:p>
    <w:p w:rsidR="00900CB5" w:rsidRPr="00900CB5" w:rsidRDefault="00900CB5" w:rsidP="00900CB5">
      <w:pPr>
        <w:numPr>
          <w:ilvl w:val="0"/>
          <w:numId w:val="8"/>
        </w:numPr>
        <w:spacing w:after="0" w:line="240" w:lineRule="auto"/>
        <w:jc w:val="center"/>
        <w:rPr>
          <w:rFonts w:ascii="Times New Roman" w:hAnsi="Times New Roman"/>
          <w:caps/>
          <w:sz w:val="24"/>
        </w:rPr>
      </w:pPr>
      <w:r w:rsidRPr="00900CB5">
        <w:rPr>
          <w:rFonts w:ascii="Times New Roman" w:hAnsi="Times New Roman"/>
          <w:b/>
          <w:caps/>
          <w:sz w:val="24"/>
        </w:rPr>
        <w:t>N</w:t>
      </w:r>
      <w:r w:rsidRPr="00900CB5">
        <w:rPr>
          <w:rFonts w:ascii="Times New Roman Bold" w:hAnsi="Times New Roman Bold"/>
          <w:b/>
          <w:sz w:val="24"/>
        </w:rPr>
        <w:t>ol</w:t>
      </w:r>
      <w:r w:rsidRPr="00900CB5">
        <w:rPr>
          <w:rFonts w:ascii="Times New Roman Bold" w:hAnsi="Times New Roman Bold"/>
          <w:sz w:val="24"/>
        </w:rPr>
        <w:t>ikuma pielikumi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417"/>
      </w:tblGrid>
      <w:tr w:rsidR="00900CB5" w:rsidRPr="00900CB5" w:rsidTr="000D450B">
        <w:trPr>
          <w:trHeight w:val="334"/>
        </w:trPr>
        <w:tc>
          <w:tcPr>
            <w:tcW w:w="1911" w:type="dxa"/>
            <w:shd w:val="clear" w:color="auto" w:fill="auto"/>
          </w:tcPr>
          <w:p w:rsidR="00900CB5" w:rsidRPr="00B513CD" w:rsidRDefault="00900CB5" w:rsidP="00900CB5">
            <w:pPr>
              <w:spacing w:after="0" w:line="240" w:lineRule="auto"/>
              <w:rPr>
                <w:rFonts w:ascii="Times New Roman" w:hAnsi="Times New Roman" w:cs="Times New Roman"/>
                <w:b/>
                <w:caps/>
                <w:sz w:val="24"/>
              </w:rPr>
            </w:pPr>
            <w:r w:rsidRPr="00B513CD">
              <w:rPr>
                <w:rFonts w:ascii="Times New Roman" w:hAnsi="Times New Roman" w:cs="Times New Roman"/>
                <w:b/>
                <w:caps/>
                <w:sz w:val="24"/>
              </w:rPr>
              <w:t>1.PIELIKUMS</w:t>
            </w:r>
          </w:p>
        </w:tc>
        <w:tc>
          <w:tcPr>
            <w:tcW w:w="6417" w:type="dxa"/>
            <w:shd w:val="clear" w:color="auto" w:fill="auto"/>
          </w:tcPr>
          <w:p w:rsidR="00900CB5" w:rsidRPr="00B513CD" w:rsidRDefault="00900CB5" w:rsidP="00900CB5">
            <w:pPr>
              <w:spacing w:after="0" w:line="240" w:lineRule="auto"/>
              <w:rPr>
                <w:rFonts w:ascii="Times New Roman" w:hAnsi="Times New Roman" w:cs="Times New Roman"/>
                <w:b/>
                <w:sz w:val="24"/>
              </w:rPr>
            </w:pPr>
            <w:r w:rsidRPr="00B513CD">
              <w:rPr>
                <w:rFonts w:ascii="Times New Roman" w:hAnsi="Times New Roman" w:cs="Times New Roman"/>
                <w:b/>
                <w:caps/>
                <w:sz w:val="24"/>
              </w:rPr>
              <w:t>P</w:t>
            </w:r>
            <w:r w:rsidRPr="00B513CD">
              <w:rPr>
                <w:rFonts w:ascii="Times New Roman" w:hAnsi="Times New Roman" w:cs="Times New Roman"/>
                <w:b/>
                <w:sz w:val="24"/>
              </w:rPr>
              <w:t>ieteikums dalībai konkursā un finanšu piedāvājums</w:t>
            </w:r>
          </w:p>
        </w:tc>
      </w:tr>
      <w:tr w:rsidR="00900CB5" w:rsidRPr="00900CB5" w:rsidTr="000D450B">
        <w:trPr>
          <w:trHeight w:val="334"/>
        </w:trPr>
        <w:tc>
          <w:tcPr>
            <w:tcW w:w="1911" w:type="dxa"/>
            <w:shd w:val="clear" w:color="auto" w:fill="auto"/>
          </w:tcPr>
          <w:p w:rsidR="00900CB5" w:rsidRPr="00B513CD" w:rsidRDefault="00900CB5" w:rsidP="00900CB5">
            <w:pPr>
              <w:spacing w:after="0" w:line="240" w:lineRule="auto"/>
              <w:rPr>
                <w:rFonts w:ascii="Times New Roman" w:hAnsi="Times New Roman" w:cs="Times New Roman"/>
                <w:b/>
                <w:caps/>
                <w:sz w:val="24"/>
              </w:rPr>
            </w:pPr>
            <w:r w:rsidRPr="00B513CD">
              <w:rPr>
                <w:rFonts w:ascii="Times New Roman" w:hAnsi="Times New Roman" w:cs="Times New Roman"/>
                <w:b/>
                <w:caps/>
                <w:sz w:val="24"/>
              </w:rPr>
              <w:t>2.pielikums</w:t>
            </w:r>
          </w:p>
        </w:tc>
        <w:tc>
          <w:tcPr>
            <w:tcW w:w="6417" w:type="dxa"/>
            <w:shd w:val="clear" w:color="auto" w:fill="auto"/>
          </w:tcPr>
          <w:p w:rsidR="00900CB5" w:rsidRPr="00B513CD" w:rsidRDefault="00900CB5" w:rsidP="00900CB5">
            <w:pPr>
              <w:spacing w:after="0" w:line="240" w:lineRule="auto"/>
              <w:rPr>
                <w:rFonts w:ascii="Times New Roman" w:hAnsi="Times New Roman" w:cs="Times New Roman"/>
                <w:b/>
                <w:sz w:val="24"/>
              </w:rPr>
            </w:pPr>
            <w:r w:rsidRPr="00B513CD">
              <w:rPr>
                <w:rFonts w:ascii="Times New Roman" w:hAnsi="Times New Roman" w:cs="Times New Roman"/>
                <w:b/>
                <w:caps/>
                <w:sz w:val="24"/>
              </w:rPr>
              <w:t>P</w:t>
            </w:r>
            <w:r w:rsidRPr="00B513CD">
              <w:rPr>
                <w:rFonts w:ascii="Times New Roman" w:hAnsi="Times New Roman" w:cs="Times New Roman"/>
                <w:b/>
                <w:sz w:val="24"/>
              </w:rPr>
              <w:t>retendenta kvalifikācijas veidne</w:t>
            </w:r>
          </w:p>
        </w:tc>
      </w:tr>
      <w:tr w:rsidR="00900CB5" w:rsidRPr="00900CB5" w:rsidTr="000D450B">
        <w:trPr>
          <w:trHeight w:val="334"/>
        </w:trPr>
        <w:tc>
          <w:tcPr>
            <w:tcW w:w="1911" w:type="dxa"/>
            <w:shd w:val="clear" w:color="auto" w:fill="auto"/>
          </w:tcPr>
          <w:p w:rsidR="00900CB5" w:rsidRPr="00B513CD" w:rsidRDefault="00900CB5" w:rsidP="00900CB5">
            <w:pPr>
              <w:spacing w:after="0" w:line="240" w:lineRule="auto"/>
              <w:rPr>
                <w:rFonts w:ascii="Times New Roman" w:hAnsi="Times New Roman" w:cs="Times New Roman"/>
                <w:b/>
                <w:caps/>
                <w:sz w:val="24"/>
              </w:rPr>
            </w:pPr>
            <w:r w:rsidRPr="00B513CD">
              <w:rPr>
                <w:rFonts w:ascii="Times New Roman" w:hAnsi="Times New Roman" w:cs="Times New Roman"/>
                <w:b/>
                <w:caps/>
                <w:sz w:val="24"/>
              </w:rPr>
              <w:t>3.pielikums</w:t>
            </w:r>
          </w:p>
        </w:tc>
        <w:tc>
          <w:tcPr>
            <w:tcW w:w="6417" w:type="dxa"/>
            <w:shd w:val="clear" w:color="auto" w:fill="auto"/>
          </w:tcPr>
          <w:p w:rsidR="00900CB5" w:rsidRPr="00B513CD" w:rsidRDefault="00900CB5" w:rsidP="00900CB5">
            <w:pPr>
              <w:spacing w:after="0" w:line="240" w:lineRule="auto"/>
              <w:rPr>
                <w:rFonts w:ascii="Times New Roman" w:hAnsi="Times New Roman" w:cs="Times New Roman"/>
                <w:b/>
                <w:sz w:val="24"/>
              </w:rPr>
            </w:pPr>
            <w:r w:rsidRPr="00B513CD">
              <w:rPr>
                <w:rFonts w:ascii="Times New Roman" w:hAnsi="Times New Roman" w:cs="Times New Roman"/>
                <w:b/>
                <w:caps/>
                <w:sz w:val="24"/>
              </w:rPr>
              <w:t>T</w:t>
            </w:r>
            <w:r w:rsidRPr="00B513CD">
              <w:rPr>
                <w:rFonts w:ascii="Times New Roman" w:hAnsi="Times New Roman" w:cs="Times New Roman"/>
                <w:b/>
                <w:sz w:val="24"/>
              </w:rPr>
              <w:t xml:space="preserve">ehniskā specifikācija </w:t>
            </w:r>
          </w:p>
        </w:tc>
      </w:tr>
      <w:tr w:rsidR="00900CB5" w:rsidRPr="00900CB5" w:rsidTr="000D450B">
        <w:trPr>
          <w:trHeight w:val="344"/>
        </w:trPr>
        <w:tc>
          <w:tcPr>
            <w:tcW w:w="1911" w:type="dxa"/>
            <w:shd w:val="clear" w:color="auto" w:fill="auto"/>
          </w:tcPr>
          <w:p w:rsidR="00900CB5" w:rsidRPr="00B513CD" w:rsidRDefault="00900CB5" w:rsidP="00900CB5">
            <w:pPr>
              <w:spacing w:after="0" w:line="240" w:lineRule="auto"/>
              <w:rPr>
                <w:rFonts w:ascii="Times New Roman" w:hAnsi="Times New Roman" w:cs="Times New Roman"/>
                <w:b/>
                <w:caps/>
                <w:sz w:val="24"/>
              </w:rPr>
            </w:pPr>
            <w:r w:rsidRPr="00B513CD">
              <w:rPr>
                <w:rFonts w:ascii="Times New Roman" w:hAnsi="Times New Roman" w:cs="Times New Roman"/>
                <w:b/>
                <w:caps/>
                <w:sz w:val="24"/>
              </w:rPr>
              <w:t>4.pielikums</w:t>
            </w:r>
          </w:p>
        </w:tc>
        <w:tc>
          <w:tcPr>
            <w:tcW w:w="6417" w:type="dxa"/>
            <w:shd w:val="clear" w:color="auto" w:fill="auto"/>
          </w:tcPr>
          <w:p w:rsidR="00900CB5" w:rsidRPr="00B513CD" w:rsidRDefault="00900CB5" w:rsidP="00900CB5">
            <w:pPr>
              <w:spacing w:after="0" w:line="240" w:lineRule="auto"/>
              <w:rPr>
                <w:rFonts w:ascii="Times New Roman" w:hAnsi="Times New Roman" w:cs="Times New Roman"/>
                <w:b/>
                <w:sz w:val="24"/>
              </w:rPr>
            </w:pPr>
            <w:r w:rsidRPr="00B513CD">
              <w:rPr>
                <w:rFonts w:ascii="Times New Roman" w:hAnsi="Times New Roman" w:cs="Times New Roman"/>
                <w:b/>
                <w:sz w:val="24"/>
              </w:rPr>
              <w:t>Līguma projekts</w:t>
            </w:r>
          </w:p>
        </w:tc>
      </w:tr>
      <w:tr w:rsidR="00900CB5" w:rsidRPr="00900CB5" w:rsidTr="000D450B">
        <w:trPr>
          <w:trHeight w:val="344"/>
        </w:trPr>
        <w:tc>
          <w:tcPr>
            <w:tcW w:w="1911" w:type="dxa"/>
            <w:shd w:val="clear" w:color="auto" w:fill="auto"/>
          </w:tcPr>
          <w:p w:rsidR="00900CB5" w:rsidRPr="00B513CD" w:rsidRDefault="00900CB5" w:rsidP="00900CB5">
            <w:pPr>
              <w:spacing w:after="0" w:line="240" w:lineRule="auto"/>
              <w:rPr>
                <w:rFonts w:ascii="Times New Roman" w:hAnsi="Times New Roman" w:cs="Times New Roman"/>
                <w:b/>
                <w:caps/>
                <w:sz w:val="24"/>
              </w:rPr>
            </w:pPr>
            <w:r w:rsidRPr="00B513CD">
              <w:rPr>
                <w:rFonts w:ascii="Times New Roman" w:hAnsi="Times New Roman" w:cs="Times New Roman"/>
                <w:b/>
                <w:caps/>
                <w:sz w:val="24"/>
              </w:rPr>
              <w:t>5.pielikums</w:t>
            </w:r>
          </w:p>
        </w:tc>
        <w:tc>
          <w:tcPr>
            <w:tcW w:w="6417" w:type="dxa"/>
            <w:shd w:val="clear" w:color="auto" w:fill="auto"/>
          </w:tcPr>
          <w:p w:rsidR="00900CB5" w:rsidRPr="00B513CD" w:rsidRDefault="00900CB5" w:rsidP="00900CB5">
            <w:pPr>
              <w:spacing w:after="0" w:line="240" w:lineRule="auto"/>
              <w:rPr>
                <w:rFonts w:ascii="Times New Roman" w:hAnsi="Times New Roman" w:cs="Times New Roman"/>
                <w:b/>
                <w:sz w:val="24"/>
              </w:rPr>
            </w:pPr>
            <w:r w:rsidRPr="00B513CD">
              <w:rPr>
                <w:rFonts w:ascii="Times New Roman" w:hAnsi="Times New Roman" w:cs="Times New Roman"/>
                <w:b/>
                <w:sz w:val="24"/>
              </w:rPr>
              <w:t>Saimnieciski izdevīgākā piedāvājuma kritēriji</w:t>
            </w:r>
          </w:p>
        </w:tc>
      </w:tr>
    </w:tbl>
    <w:p w:rsidR="00900CB5" w:rsidRPr="00900CB5" w:rsidRDefault="00900CB5" w:rsidP="00900CB5">
      <w:pPr>
        <w:numPr>
          <w:ilvl w:val="1"/>
          <w:numId w:val="8"/>
        </w:numPr>
        <w:tabs>
          <w:tab w:val="left" w:pos="567"/>
        </w:tabs>
        <w:ind w:right="-716"/>
        <w:contextualSpacing/>
        <w:jc w:val="both"/>
        <w:rPr>
          <w:rFonts w:ascii="Times New Roman" w:eastAsia="Calibri" w:hAnsi="Times New Roman" w:cs="Times New Roman"/>
          <w:sz w:val="24"/>
          <w:szCs w:val="24"/>
        </w:rPr>
      </w:pPr>
      <w:r w:rsidRPr="00900CB5">
        <w:rPr>
          <w:rFonts w:ascii="Times New Roman" w:eastAsia="Calibri" w:hAnsi="Times New Roman" w:cs="Times New Roman"/>
          <w:b/>
          <w:caps/>
          <w:sz w:val="24"/>
        </w:rPr>
        <w:br w:type="page"/>
      </w:r>
    </w:p>
    <w:p w:rsidR="00900CB5" w:rsidRPr="001B5D5F" w:rsidRDefault="00900CB5" w:rsidP="001B5D5F">
      <w:pPr>
        <w:pStyle w:val="ListParagraph"/>
        <w:numPr>
          <w:ilvl w:val="0"/>
          <w:numId w:val="35"/>
        </w:numPr>
        <w:spacing w:line="240" w:lineRule="auto"/>
        <w:jc w:val="right"/>
        <w:rPr>
          <w:rFonts w:eastAsia="Calibri"/>
          <w:b/>
        </w:rPr>
      </w:pPr>
      <w:r w:rsidRPr="001B5D5F">
        <w:rPr>
          <w:rFonts w:eastAsia="Calibri"/>
          <w:b/>
        </w:rPr>
        <w:lastRenderedPageBreak/>
        <w:t>pielikums</w:t>
      </w:r>
    </w:p>
    <w:p w:rsidR="00900CB5" w:rsidRPr="00900CB5" w:rsidRDefault="00900CB5" w:rsidP="00900CB5">
      <w:pPr>
        <w:spacing w:after="0" w:line="240" w:lineRule="auto"/>
        <w:ind w:left="360"/>
        <w:jc w:val="right"/>
        <w:rPr>
          <w:rFonts w:ascii="Times New Roman" w:eastAsia="Calibri" w:hAnsi="Times New Roman" w:cs="Times New Roman"/>
          <w:sz w:val="24"/>
        </w:rPr>
      </w:pPr>
      <w:r w:rsidRPr="00900CB5">
        <w:rPr>
          <w:rFonts w:ascii="Times New Roman" w:eastAsia="Calibri" w:hAnsi="Times New Roman" w:cs="Times New Roman"/>
          <w:sz w:val="24"/>
        </w:rPr>
        <w:t>ID DKP Nr.2018/2</w:t>
      </w:r>
    </w:p>
    <w:p w:rsidR="00900CB5" w:rsidRPr="00900CB5" w:rsidRDefault="00900CB5" w:rsidP="00900CB5">
      <w:pPr>
        <w:jc w:val="center"/>
        <w:rPr>
          <w:rFonts w:ascii="Times New Roman" w:eastAsia="Calibri" w:hAnsi="Times New Roman" w:cs="Times New Roman"/>
          <w:b/>
          <w:caps/>
          <w:color w:val="00000A"/>
          <w:sz w:val="28"/>
          <w:szCs w:val="28"/>
        </w:rPr>
      </w:pPr>
    </w:p>
    <w:p w:rsidR="00900CB5" w:rsidRPr="00900CB5" w:rsidRDefault="00900CB5" w:rsidP="00900CB5">
      <w:pPr>
        <w:spacing w:after="0" w:line="240" w:lineRule="auto"/>
        <w:jc w:val="center"/>
        <w:rPr>
          <w:rFonts w:ascii="Times New Roman" w:eastAsia="Calibri" w:hAnsi="Times New Roman" w:cs="Times New Roman"/>
          <w:b/>
          <w:caps/>
          <w:color w:val="00000A"/>
          <w:sz w:val="28"/>
          <w:szCs w:val="28"/>
        </w:rPr>
      </w:pPr>
      <w:r w:rsidRPr="00900CB5">
        <w:rPr>
          <w:rFonts w:ascii="Times New Roman" w:eastAsia="Calibri" w:hAnsi="Times New Roman" w:cs="Times New Roman"/>
          <w:b/>
          <w:caps/>
          <w:color w:val="00000A"/>
          <w:sz w:val="28"/>
          <w:szCs w:val="28"/>
        </w:rPr>
        <w:t>PIETEIKUMS dalībai konkursā UN</w:t>
      </w:r>
    </w:p>
    <w:p w:rsidR="00900CB5" w:rsidRPr="00900CB5" w:rsidRDefault="00900CB5" w:rsidP="00900CB5">
      <w:pPr>
        <w:spacing w:after="0" w:line="240" w:lineRule="auto"/>
        <w:jc w:val="center"/>
        <w:rPr>
          <w:rFonts w:ascii="Times New Roman" w:eastAsia="Calibri" w:hAnsi="Times New Roman" w:cs="Times New Roman"/>
          <w:b/>
          <w:caps/>
          <w:color w:val="00000A"/>
          <w:sz w:val="28"/>
          <w:szCs w:val="28"/>
        </w:rPr>
      </w:pPr>
      <w:r w:rsidRPr="00900CB5">
        <w:rPr>
          <w:rFonts w:ascii="Times New Roman" w:eastAsia="Calibri" w:hAnsi="Times New Roman" w:cs="Times New Roman"/>
          <w:b/>
          <w:caps/>
          <w:color w:val="00000A"/>
          <w:sz w:val="28"/>
          <w:szCs w:val="28"/>
        </w:rPr>
        <w:t xml:space="preserve"> FINANŠU PIEDĀVĀJUMS </w:t>
      </w:r>
    </w:p>
    <w:p w:rsidR="00900CB5" w:rsidRPr="00900CB5" w:rsidRDefault="00900CB5" w:rsidP="00900CB5">
      <w:pPr>
        <w:spacing w:after="0" w:line="240" w:lineRule="auto"/>
        <w:jc w:val="center"/>
        <w:rPr>
          <w:rFonts w:ascii="Times New Roman" w:eastAsia="Calibri" w:hAnsi="Times New Roman" w:cs="Times New Roman"/>
          <w:b/>
          <w:caps/>
          <w:color w:val="00000A"/>
          <w:sz w:val="28"/>
          <w:szCs w:val="28"/>
        </w:rPr>
      </w:pPr>
    </w:p>
    <w:p w:rsidR="00900CB5" w:rsidRPr="00900CB5" w:rsidRDefault="00900CB5" w:rsidP="00900CB5">
      <w:pPr>
        <w:spacing w:after="0" w:line="240" w:lineRule="auto"/>
        <w:jc w:val="center"/>
        <w:rPr>
          <w:rFonts w:ascii="Times New Roman" w:eastAsia="Calibri" w:hAnsi="Times New Roman" w:cs="Times New Roman"/>
          <w:b/>
          <w:sz w:val="24"/>
        </w:rPr>
      </w:pPr>
      <w:r w:rsidRPr="00900CB5">
        <w:rPr>
          <w:rFonts w:ascii="Times New Roman" w:eastAsia="Calibri" w:hAnsi="Times New Roman" w:cs="Times New Roman"/>
          <w:b/>
          <w:sz w:val="24"/>
        </w:rPr>
        <w:t>Atklāts konkurss</w:t>
      </w:r>
    </w:p>
    <w:p w:rsidR="00900CB5" w:rsidRPr="00900CB5" w:rsidRDefault="00900CB5" w:rsidP="00900CB5">
      <w:pPr>
        <w:spacing w:after="0" w:line="240" w:lineRule="auto"/>
        <w:jc w:val="center"/>
        <w:rPr>
          <w:rFonts w:ascii="Times New Roman" w:eastAsia="Calibri" w:hAnsi="Times New Roman" w:cs="Times New Roman"/>
          <w:b/>
          <w:sz w:val="24"/>
        </w:rPr>
      </w:pPr>
    </w:p>
    <w:p w:rsidR="00900CB5" w:rsidRPr="00D27040" w:rsidRDefault="00900CB5" w:rsidP="00900CB5">
      <w:pPr>
        <w:spacing w:after="0" w:line="240" w:lineRule="auto"/>
        <w:ind w:left="360"/>
        <w:jc w:val="center"/>
        <w:rPr>
          <w:rFonts w:ascii="Times New Roman" w:eastAsia="Calibri" w:hAnsi="Times New Roman" w:cs="Times New Roman"/>
          <w:sz w:val="24"/>
        </w:rPr>
      </w:pPr>
      <w:r w:rsidRPr="00D27040">
        <w:rPr>
          <w:rFonts w:ascii="Times New Roman" w:eastAsia="Calibri" w:hAnsi="Times New Roman" w:cs="Times New Roman"/>
          <w:sz w:val="24"/>
        </w:rPr>
        <w:t>„Materiāla iegāde Dobeles novada pašvaldības pagastu ceļu uzturēšanai”</w:t>
      </w:r>
    </w:p>
    <w:p w:rsidR="00900CB5" w:rsidRPr="00D27040" w:rsidRDefault="00900CB5" w:rsidP="00900CB5">
      <w:pPr>
        <w:ind w:left="360"/>
        <w:jc w:val="center"/>
        <w:rPr>
          <w:rFonts w:ascii="Times New Roman" w:eastAsia="Calibri" w:hAnsi="Times New Roman" w:cs="Times New Roman"/>
          <w:sz w:val="24"/>
        </w:rPr>
      </w:pPr>
      <w:r w:rsidRPr="00D27040">
        <w:rPr>
          <w:rFonts w:ascii="Times New Roman" w:eastAsia="Calibri" w:hAnsi="Times New Roman" w:cs="Times New Roman"/>
          <w:sz w:val="24"/>
        </w:rPr>
        <w:t>ID DKP Nr. 2018/2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78"/>
      </w:tblGrid>
      <w:tr w:rsidR="00900CB5" w:rsidRPr="00900CB5" w:rsidTr="008436D7">
        <w:tc>
          <w:tcPr>
            <w:tcW w:w="382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Pretendents</w:t>
            </w:r>
          </w:p>
        </w:tc>
        <w:tc>
          <w:tcPr>
            <w:tcW w:w="577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p>
        </w:tc>
      </w:tr>
      <w:tr w:rsidR="00900CB5" w:rsidRPr="00900CB5" w:rsidTr="008436D7">
        <w:tc>
          <w:tcPr>
            <w:tcW w:w="382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Adrese</w:t>
            </w:r>
          </w:p>
        </w:tc>
        <w:tc>
          <w:tcPr>
            <w:tcW w:w="577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p>
        </w:tc>
      </w:tr>
      <w:tr w:rsidR="00900CB5" w:rsidRPr="00900CB5" w:rsidTr="008436D7">
        <w:tc>
          <w:tcPr>
            <w:tcW w:w="382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Komersanta reģistrācijas Nr.</w:t>
            </w:r>
          </w:p>
        </w:tc>
        <w:tc>
          <w:tcPr>
            <w:tcW w:w="577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p>
        </w:tc>
      </w:tr>
      <w:tr w:rsidR="00900CB5" w:rsidRPr="00900CB5" w:rsidTr="008436D7">
        <w:tc>
          <w:tcPr>
            <w:tcW w:w="382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 xml:space="preserve">E-pasts </w:t>
            </w:r>
            <w:r w:rsidRPr="00900CB5">
              <w:rPr>
                <w:rFonts w:ascii="Times New Roman" w:eastAsia="Times New Roman" w:hAnsi="Times New Roman" w:cs="Times New Roman"/>
                <w:i/>
                <w:kern w:val="22"/>
                <w:u w:val="single"/>
                <w:lang w:eastAsia="ar-SA"/>
              </w:rPr>
              <w:t xml:space="preserve">(jānorāda precīzs un pareizs, uz kuru iespējams nosūtīt informāciju un paziņojumu par iepirkuma procedūras rezultātiem) </w:t>
            </w:r>
          </w:p>
        </w:tc>
        <w:tc>
          <w:tcPr>
            <w:tcW w:w="577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p>
        </w:tc>
      </w:tr>
      <w:tr w:rsidR="00900CB5" w:rsidRPr="00900CB5" w:rsidTr="008436D7">
        <w:tc>
          <w:tcPr>
            <w:tcW w:w="3828" w:type="dxa"/>
            <w:shd w:val="clear" w:color="auto" w:fill="auto"/>
          </w:tcPr>
          <w:p w:rsidR="00900CB5" w:rsidRPr="00900CB5" w:rsidRDefault="00900CB5" w:rsidP="00900CB5">
            <w:pPr>
              <w:snapToGrid w:val="0"/>
              <w:spacing w:after="0" w:line="240" w:lineRule="auto"/>
              <w:rPr>
                <w:rFonts w:ascii="Times New Roman" w:eastAsia="Calibri" w:hAnsi="Times New Roman" w:cs="Times New Roman"/>
              </w:rPr>
            </w:pPr>
            <w:r w:rsidRPr="00900CB5">
              <w:rPr>
                <w:rFonts w:ascii="Times New Roman" w:eastAsia="Calibri" w:hAnsi="Times New Roman" w:cs="Times New Roman"/>
              </w:rPr>
              <w:t>Pretendenta kontaktpersona</w:t>
            </w:r>
          </w:p>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(vārds, uzvārds, amats, telefons)</w:t>
            </w:r>
          </w:p>
        </w:tc>
        <w:tc>
          <w:tcPr>
            <w:tcW w:w="577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p>
        </w:tc>
      </w:tr>
      <w:tr w:rsidR="00900CB5" w:rsidRPr="00900CB5" w:rsidTr="008436D7">
        <w:tc>
          <w:tcPr>
            <w:tcW w:w="382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Citi uzņēmēji</w:t>
            </w:r>
          </w:p>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r w:rsidRPr="00900CB5">
              <w:rPr>
                <w:rFonts w:ascii="Times New Roman" w:eastAsia="Times New Roman" w:hAnsi="Times New Roman" w:cs="Times New Roman"/>
                <w:kern w:val="22"/>
                <w:lang w:eastAsia="ar-SA"/>
              </w:rPr>
              <w:t>(uz kuru iespējām konkrētā līguma izpildei balstās Pretendents, saskaņā ar nolikuma noteikumiem)</w:t>
            </w:r>
          </w:p>
        </w:tc>
        <w:tc>
          <w:tcPr>
            <w:tcW w:w="5778" w:type="dxa"/>
            <w:shd w:val="clear" w:color="auto" w:fill="auto"/>
          </w:tcPr>
          <w:p w:rsidR="00900CB5" w:rsidRPr="00900CB5" w:rsidRDefault="00900CB5" w:rsidP="00900CB5">
            <w:pPr>
              <w:suppressAutoHyphens/>
              <w:spacing w:after="0" w:line="240" w:lineRule="auto"/>
              <w:jc w:val="both"/>
              <w:rPr>
                <w:rFonts w:ascii="Times New Roman" w:eastAsia="Times New Roman" w:hAnsi="Times New Roman" w:cs="Times New Roman"/>
                <w:kern w:val="22"/>
                <w:lang w:eastAsia="ar-SA"/>
              </w:rPr>
            </w:pPr>
          </w:p>
        </w:tc>
      </w:tr>
    </w:tbl>
    <w:p w:rsidR="00900CB5" w:rsidRPr="00900CB5" w:rsidRDefault="00900CB5" w:rsidP="00900CB5">
      <w:pPr>
        <w:ind w:left="426"/>
        <w:jc w:val="both"/>
        <w:rPr>
          <w:rFonts w:ascii="Times New Roman" w:eastAsia="Calibri" w:hAnsi="Times New Roman" w:cs="Times New Roman"/>
          <w:sz w:val="24"/>
        </w:rPr>
      </w:pPr>
    </w:p>
    <w:p w:rsidR="00900CB5" w:rsidRPr="00900CB5" w:rsidRDefault="00900CB5" w:rsidP="00900CB5">
      <w:pPr>
        <w:numPr>
          <w:ilvl w:val="0"/>
          <w:numId w:val="9"/>
        </w:numPr>
        <w:tabs>
          <w:tab w:val="num" w:pos="426"/>
        </w:tabs>
        <w:spacing w:after="0" w:line="240" w:lineRule="auto"/>
        <w:ind w:left="426"/>
        <w:jc w:val="both"/>
        <w:rPr>
          <w:rFonts w:ascii="Times New Roman" w:eastAsia="Calibri" w:hAnsi="Times New Roman" w:cs="Times New Roman"/>
          <w:sz w:val="24"/>
        </w:rPr>
      </w:pPr>
      <w:r w:rsidRPr="00900CB5">
        <w:rPr>
          <w:rFonts w:ascii="Times New Roman" w:eastAsia="Calibri" w:hAnsi="Times New Roman" w:cs="Times New Roman"/>
        </w:rPr>
        <w:t>Informācija par Pretendentu &lt;________________&gt;:</w:t>
      </w:r>
    </w:p>
    <w:tbl>
      <w:tblPr>
        <w:tblW w:w="8822" w:type="dxa"/>
        <w:tblInd w:w="250" w:type="dxa"/>
        <w:tblLook w:val="04A0" w:firstRow="1" w:lastRow="0" w:firstColumn="1" w:lastColumn="0" w:noHBand="0" w:noVBand="1"/>
      </w:tblPr>
      <w:tblGrid>
        <w:gridCol w:w="2302"/>
        <w:gridCol w:w="425"/>
        <w:gridCol w:w="6095"/>
      </w:tblGrid>
      <w:tr w:rsidR="00900CB5" w:rsidRPr="00900CB5" w:rsidTr="000D450B">
        <w:tc>
          <w:tcPr>
            <w:tcW w:w="2302" w:type="dxa"/>
            <w:tcBorders>
              <w:top w:val="nil"/>
              <w:left w:val="nil"/>
              <w:bottom w:val="nil"/>
              <w:right w:val="single" w:sz="4" w:space="0" w:color="auto"/>
            </w:tcBorders>
            <w:shd w:val="clear" w:color="auto" w:fill="auto"/>
            <w:hideMark/>
          </w:tcPr>
          <w:p w:rsidR="00900CB5" w:rsidRPr="00900CB5" w:rsidRDefault="00900CB5" w:rsidP="00900CB5">
            <w:pPr>
              <w:suppressAutoHyphens/>
              <w:jc w:val="right"/>
              <w:rPr>
                <w:rFonts w:ascii="Times New Roman" w:eastAsia="Calibri" w:hAnsi="Times New Roman" w:cs="Times New Roman"/>
              </w:rPr>
            </w:pPr>
            <w:r w:rsidRPr="00900CB5">
              <w:rPr>
                <w:rFonts w:ascii="Times New Roman" w:eastAsia="Calibri" w:hAnsi="Times New Roman" w:cs="Times New Roman"/>
                <w:sz w:val="24"/>
              </w:rPr>
              <w:t>Pretendents atbilst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00CB5" w:rsidRPr="00900CB5" w:rsidRDefault="00900CB5" w:rsidP="00900CB5">
            <w:pPr>
              <w:suppressAutoHyphens/>
              <w:jc w:val="both"/>
              <w:rPr>
                <w:rFonts w:ascii="Times New Roman" w:eastAsia="Calibri" w:hAnsi="Times New Roman" w:cs="Times New Roman"/>
                <w:sz w:val="24"/>
              </w:rPr>
            </w:pPr>
          </w:p>
        </w:tc>
        <w:tc>
          <w:tcPr>
            <w:tcW w:w="6095" w:type="dxa"/>
            <w:tcBorders>
              <w:top w:val="nil"/>
              <w:left w:val="single" w:sz="4" w:space="0" w:color="auto"/>
              <w:bottom w:val="nil"/>
              <w:right w:val="nil"/>
            </w:tcBorders>
            <w:shd w:val="clear" w:color="auto" w:fill="auto"/>
            <w:hideMark/>
          </w:tcPr>
          <w:p w:rsidR="00900CB5" w:rsidRPr="00900CB5" w:rsidRDefault="00900CB5" w:rsidP="00900CB5">
            <w:pPr>
              <w:suppressAutoHyphens/>
              <w:jc w:val="both"/>
              <w:rPr>
                <w:rFonts w:ascii="Times New Roman" w:eastAsia="Calibri" w:hAnsi="Times New Roman" w:cs="Times New Roman"/>
                <w:sz w:val="24"/>
              </w:rPr>
            </w:pPr>
            <w:r w:rsidRPr="00900CB5">
              <w:rPr>
                <w:rFonts w:ascii="Times New Roman" w:eastAsia="Calibri" w:hAnsi="Times New Roman" w:cs="Times New Roman"/>
                <w:b/>
                <w:sz w:val="24"/>
              </w:rPr>
              <w:t>mazā vai vidējā uzņēmuma</w:t>
            </w:r>
            <w:r w:rsidRPr="00900CB5">
              <w:rPr>
                <w:rFonts w:ascii="Times New Roman" w:eastAsia="Calibri" w:hAnsi="Times New Roman" w:cs="Times New Roman"/>
                <w:sz w:val="24"/>
              </w:rPr>
              <w:t xml:space="preserve"> statusam </w:t>
            </w:r>
            <w:r w:rsidRPr="00900CB5">
              <w:rPr>
                <w:rFonts w:ascii="Times New Roman" w:eastAsia="Calibri" w:hAnsi="Times New Roman" w:cs="Times New Roman"/>
                <w:sz w:val="24"/>
                <w:vertAlign w:val="superscript"/>
              </w:rPr>
              <w:footnoteReference w:id="1"/>
            </w:r>
          </w:p>
        </w:tc>
      </w:tr>
      <w:tr w:rsidR="00900CB5" w:rsidRPr="00900CB5" w:rsidTr="000D450B">
        <w:tc>
          <w:tcPr>
            <w:tcW w:w="2302" w:type="dxa"/>
            <w:tcBorders>
              <w:top w:val="nil"/>
              <w:left w:val="nil"/>
              <w:bottom w:val="nil"/>
              <w:right w:val="single" w:sz="4" w:space="0" w:color="auto"/>
            </w:tcBorders>
            <w:shd w:val="clear" w:color="auto" w:fill="auto"/>
            <w:hideMark/>
          </w:tcPr>
          <w:p w:rsidR="00900CB5" w:rsidRPr="00900CB5" w:rsidRDefault="00900CB5" w:rsidP="00900CB5">
            <w:pPr>
              <w:suppressAutoHyphens/>
              <w:jc w:val="right"/>
              <w:rPr>
                <w:rFonts w:ascii="Times New Roman" w:eastAsia="Calibri" w:hAnsi="Times New Roman" w:cs="Times New Roman"/>
                <w:sz w:val="24"/>
              </w:rPr>
            </w:pPr>
            <w:r w:rsidRPr="00900CB5">
              <w:rPr>
                <w:rFonts w:ascii="Times New Roman" w:eastAsia="Calibri" w:hAnsi="Times New Roman" w:cs="Times New Roman"/>
                <w:sz w:val="24"/>
              </w:rPr>
              <w:t>Pretendents neatbilst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00CB5" w:rsidRPr="00900CB5" w:rsidRDefault="00900CB5" w:rsidP="00900CB5">
            <w:pPr>
              <w:suppressAutoHyphens/>
              <w:jc w:val="both"/>
              <w:rPr>
                <w:rFonts w:ascii="Times New Roman" w:eastAsia="Calibri" w:hAnsi="Times New Roman" w:cs="Times New Roman"/>
                <w:sz w:val="24"/>
              </w:rPr>
            </w:pPr>
          </w:p>
        </w:tc>
        <w:tc>
          <w:tcPr>
            <w:tcW w:w="6095" w:type="dxa"/>
            <w:tcBorders>
              <w:top w:val="nil"/>
              <w:left w:val="single" w:sz="4" w:space="0" w:color="auto"/>
              <w:bottom w:val="nil"/>
              <w:right w:val="nil"/>
            </w:tcBorders>
            <w:shd w:val="clear" w:color="auto" w:fill="auto"/>
            <w:hideMark/>
          </w:tcPr>
          <w:p w:rsidR="00900CB5" w:rsidRPr="00900CB5" w:rsidRDefault="00900CB5" w:rsidP="00900CB5">
            <w:pPr>
              <w:suppressAutoHyphens/>
              <w:jc w:val="both"/>
              <w:rPr>
                <w:rFonts w:ascii="Times New Roman" w:eastAsia="Calibri" w:hAnsi="Times New Roman" w:cs="Times New Roman"/>
                <w:sz w:val="24"/>
              </w:rPr>
            </w:pPr>
            <w:r w:rsidRPr="00900CB5">
              <w:rPr>
                <w:rFonts w:ascii="Times New Roman" w:eastAsia="Calibri" w:hAnsi="Times New Roman" w:cs="Times New Roman"/>
                <w:b/>
                <w:sz w:val="24"/>
              </w:rPr>
              <w:t>mazā vai vidējā uzņēmuma</w:t>
            </w:r>
            <w:r w:rsidRPr="00900CB5">
              <w:rPr>
                <w:rFonts w:ascii="Times New Roman" w:eastAsia="Calibri" w:hAnsi="Times New Roman" w:cs="Times New Roman"/>
                <w:sz w:val="24"/>
              </w:rPr>
              <w:t xml:space="preserve"> statusam </w:t>
            </w:r>
            <w:r w:rsidRPr="00900CB5">
              <w:rPr>
                <w:rFonts w:ascii="Times New Roman" w:eastAsia="Calibri" w:hAnsi="Times New Roman" w:cs="Times New Roman"/>
                <w:sz w:val="24"/>
                <w:vertAlign w:val="superscript"/>
              </w:rPr>
              <w:t>2</w:t>
            </w:r>
          </w:p>
        </w:tc>
      </w:tr>
    </w:tbl>
    <w:p w:rsidR="00900CB5" w:rsidRPr="00900CB5" w:rsidRDefault="00900CB5" w:rsidP="00900CB5">
      <w:pPr>
        <w:numPr>
          <w:ilvl w:val="1"/>
          <w:numId w:val="9"/>
        </w:numPr>
        <w:spacing w:after="0" w:line="240" w:lineRule="auto"/>
        <w:jc w:val="both"/>
        <w:rPr>
          <w:rFonts w:ascii="Times New Roman" w:eastAsia="Calibri" w:hAnsi="Times New Roman" w:cs="Times New Roman"/>
          <w:sz w:val="24"/>
        </w:rPr>
      </w:pPr>
      <w:r w:rsidRPr="00900CB5">
        <w:rPr>
          <w:rFonts w:ascii="Times New Roman" w:eastAsia="Calibri" w:hAnsi="Times New Roman" w:cs="Times New Roman"/>
        </w:rPr>
        <w:t>Informācija par Apakšuzņēmēju (1) &lt;________________&gt;:</w:t>
      </w:r>
    </w:p>
    <w:tbl>
      <w:tblPr>
        <w:tblW w:w="8822" w:type="dxa"/>
        <w:tblInd w:w="250" w:type="dxa"/>
        <w:tblLook w:val="04A0" w:firstRow="1" w:lastRow="0" w:firstColumn="1" w:lastColumn="0" w:noHBand="0" w:noVBand="1"/>
      </w:tblPr>
      <w:tblGrid>
        <w:gridCol w:w="2302"/>
        <w:gridCol w:w="425"/>
        <w:gridCol w:w="6095"/>
      </w:tblGrid>
      <w:tr w:rsidR="00900CB5" w:rsidRPr="00900CB5" w:rsidTr="000D450B">
        <w:tc>
          <w:tcPr>
            <w:tcW w:w="2302" w:type="dxa"/>
            <w:tcBorders>
              <w:top w:val="nil"/>
              <w:left w:val="nil"/>
              <w:bottom w:val="nil"/>
              <w:right w:val="single" w:sz="4" w:space="0" w:color="auto"/>
            </w:tcBorders>
            <w:shd w:val="clear" w:color="auto" w:fill="auto"/>
            <w:hideMark/>
          </w:tcPr>
          <w:p w:rsidR="00900CB5" w:rsidRPr="00900CB5" w:rsidRDefault="00900CB5" w:rsidP="00900CB5">
            <w:pPr>
              <w:suppressAutoHyphens/>
              <w:jc w:val="right"/>
              <w:rPr>
                <w:rFonts w:ascii="Times New Roman" w:eastAsia="Calibri" w:hAnsi="Times New Roman" w:cs="Times New Roman"/>
              </w:rPr>
            </w:pPr>
            <w:r w:rsidRPr="00900CB5">
              <w:rPr>
                <w:rFonts w:ascii="Times New Roman" w:eastAsia="Calibri" w:hAnsi="Times New Roman" w:cs="Times New Roman"/>
                <w:sz w:val="24"/>
              </w:rPr>
              <w:t>Pretendents atbilst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00CB5" w:rsidRPr="00900CB5" w:rsidRDefault="00900CB5" w:rsidP="00900CB5">
            <w:pPr>
              <w:suppressAutoHyphens/>
              <w:jc w:val="both"/>
              <w:rPr>
                <w:rFonts w:ascii="Times New Roman" w:eastAsia="Calibri" w:hAnsi="Times New Roman" w:cs="Times New Roman"/>
                <w:sz w:val="24"/>
              </w:rPr>
            </w:pPr>
          </w:p>
        </w:tc>
        <w:tc>
          <w:tcPr>
            <w:tcW w:w="6095" w:type="dxa"/>
            <w:tcBorders>
              <w:top w:val="nil"/>
              <w:left w:val="single" w:sz="4" w:space="0" w:color="auto"/>
              <w:bottom w:val="nil"/>
              <w:right w:val="nil"/>
            </w:tcBorders>
            <w:shd w:val="clear" w:color="auto" w:fill="auto"/>
            <w:hideMark/>
          </w:tcPr>
          <w:p w:rsidR="00900CB5" w:rsidRPr="00900CB5" w:rsidRDefault="00900CB5" w:rsidP="00900CB5">
            <w:pPr>
              <w:suppressAutoHyphens/>
              <w:jc w:val="both"/>
              <w:rPr>
                <w:rFonts w:ascii="Times New Roman" w:eastAsia="Calibri" w:hAnsi="Times New Roman" w:cs="Times New Roman"/>
                <w:sz w:val="24"/>
              </w:rPr>
            </w:pPr>
            <w:r w:rsidRPr="00900CB5">
              <w:rPr>
                <w:rFonts w:ascii="Times New Roman" w:eastAsia="Calibri" w:hAnsi="Times New Roman" w:cs="Times New Roman"/>
                <w:b/>
                <w:sz w:val="24"/>
              </w:rPr>
              <w:t>mazā vai vidējā uzņēmuma</w:t>
            </w:r>
            <w:r w:rsidRPr="00900CB5">
              <w:rPr>
                <w:rFonts w:ascii="Times New Roman" w:eastAsia="Calibri" w:hAnsi="Times New Roman" w:cs="Times New Roman"/>
                <w:sz w:val="24"/>
              </w:rPr>
              <w:t xml:space="preserve"> statusam </w:t>
            </w:r>
            <w:r w:rsidRPr="00900CB5">
              <w:rPr>
                <w:rFonts w:ascii="Times New Roman" w:eastAsia="Calibri" w:hAnsi="Times New Roman" w:cs="Times New Roman"/>
                <w:sz w:val="24"/>
                <w:vertAlign w:val="superscript"/>
              </w:rPr>
              <w:t>2</w:t>
            </w:r>
          </w:p>
        </w:tc>
      </w:tr>
      <w:tr w:rsidR="00900CB5" w:rsidRPr="00900CB5" w:rsidTr="000D450B">
        <w:tc>
          <w:tcPr>
            <w:tcW w:w="2302" w:type="dxa"/>
            <w:tcBorders>
              <w:top w:val="nil"/>
              <w:left w:val="nil"/>
              <w:bottom w:val="nil"/>
              <w:right w:val="single" w:sz="4" w:space="0" w:color="auto"/>
            </w:tcBorders>
            <w:shd w:val="clear" w:color="auto" w:fill="auto"/>
            <w:hideMark/>
          </w:tcPr>
          <w:p w:rsidR="00900CB5" w:rsidRPr="00900CB5" w:rsidRDefault="00900CB5" w:rsidP="00900CB5">
            <w:pPr>
              <w:suppressAutoHyphens/>
              <w:jc w:val="right"/>
              <w:rPr>
                <w:rFonts w:ascii="Times New Roman" w:eastAsia="Calibri" w:hAnsi="Times New Roman" w:cs="Times New Roman"/>
                <w:sz w:val="24"/>
              </w:rPr>
            </w:pPr>
            <w:r w:rsidRPr="00900CB5">
              <w:rPr>
                <w:rFonts w:ascii="Times New Roman" w:eastAsia="Calibri" w:hAnsi="Times New Roman" w:cs="Times New Roman"/>
                <w:sz w:val="24"/>
              </w:rPr>
              <w:t>Pretendents neatbilst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00CB5" w:rsidRPr="00900CB5" w:rsidRDefault="00900CB5" w:rsidP="00900CB5">
            <w:pPr>
              <w:suppressAutoHyphens/>
              <w:jc w:val="both"/>
              <w:rPr>
                <w:rFonts w:ascii="Times New Roman" w:eastAsia="Calibri" w:hAnsi="Times New Roman" w:cs="Times New Roman"/>
                <w:sz w:val="24"/>
              </w:rPr>
            </w:pPr>
          </w:p>
        </w:tc>
        <w:tc>
          <w:tcPr>
            <w:tcW w:w="6095" w:type="dxa"/>
            <w:tcBorders>
              <w:top w:val="nil"/>
              <w:left w:val="single" w:sz="4" w:space="0" w:color="auto"/>
              <w:bottom w:val="nil"/>
              <w:right w:val="nil"/>
            </w:tcBorders>
            <w:shd w:val="clear" w:color="auto" w:fill="auto"/>
            <w:hideMark/>
          </w:tcPr>
          <w:p w:rsidR="00900CB5" w:rsidRPr="00900CB5" w:rsidRDefault="00900CB5" w:rsidP="00900CB5">
            <w:pPr>
              <w:suppressAutoHyphens/>
              <w:jc w:val="both"/>
              <w:rPr>
                <w:rFonts w:ascii="Times New Roman" w:eastAsia="Calibri" w:hAnsi="Times New Roman" w:cs="Times New Roman"/>
                <w:sz w:val="24"/>
              </w:rPr>
            </w:pPr>
            <w:r w:rsidRPr="00900CB5">
              <w:rPr>
                <w:rFonts w:ascii="Times New Roman" w:eastAsia="Calibri" w:hAnsi="Times New Roman" w:cs="Times New Roman"/>
                <w:b/>
                <w:sz w:val="24"/>
              </w:rPr>
              <w:t>mazā vai vidējā uzņēmuma</w:t>
            </w:r>
            <w:r w:rsidRPr="00900CB5">
              <w:rPr>
                <w:rFonts w:ascii="Times New Roman" w:eastAsia="Calibri" w:hAnsi="Times New Roman" w:cs="Times New Roman"/>
                <w:sz w:val="24"/>
              </w:rPr>
              <w:t xml:space="preserve"> statusam </w:t>
            </w:r>
            <w:r w:rsidRPr="00900CB5">
              <w:rPr>
                <w:rFonts w:ascii="Times New Roman" w:eastAsia="Calibri" w:hAnsi="Times New Roman" w:cs="Times New Roman"/>
                <w:sz w:val="24"/>
                <w:vertAlign w:val="superscript"/>
              </w:rPr>
              <w:t>2</w:t>
            </w:r>
          </w:p>
        </w:tc>
      </w:tr>
    </w:tbl>
    <w:p w:rsidR="00900CB5" w:rsidRPr="00900CB5" w:rsidRDefault="00900CB5" w:rsidP="00900CB5">
      <w:pPr>
        <w:numPr>
          <w:ilvl w:val="1"/>
          <w:numId w:val="9"/>
        </w:numPr>
        <w:spacing w:after="0" w:line="240" w:lineRule="auto"/>
        <w:jc w:val="both"/>
        <w:rPr>
          <w:rFonts w:ascii="Times New Roman" w:eastAsia="Calibri" w:hAnsi="Times New Roman" w:cs="Times New Roman"/>
          <w:sz w:val="24"/>
        </w:rPr>
      </w:pPr>
      <w:r w:rsidRPr="00900CB5">
        <w:rPr>
          <w:rFonts w:ascii="Times New Roman" w:eastAsia="Calibri" w:hAnsi="Times New Roman" w:cs="Times New Roman"/>
        </w:rPr>
        <w:t>Informācija par Apakšuzņēmēju (2) &lt;________________&gt;:</w:t>
      </w:r>
    </w:p>
    <w:tbl>
      <w:tblPr>
        <w:tblW w:w="8822" w:type="dxa"/>
        <w:tblInd w:w="250" w:type="dxa"/>
        <w:tblLook w:val="04A0" w:firstRow="1" w:lastRow="0" w:firstColumn="1" w:lastColumn="0" w:noHBand="0" w:noVBand="1"/>
      </w:tblPr>
      <w:tblGrid>
        <w:gridCol w:w="2302"/>
        <w:gridCol w:w="425"/>
        <w:gridCol w:w="6095"/>
      </w:tblGrid>
      <w:tr w:rsidR="00900CB5" w:rsidRPr="00900CB5" w:rsidTr="000D450B">
        <w:tc>
          <w:tcPr>
            <w:tcW w:w="2302" w:type="dxa"/>
            <w:tcBorders>
              <w:top w:val="nil"/>
              <w:left w:val="nil"/>
              <w:bottom w:val="nil"/>
              <w:right w:val="single" w:sz="4" w:space="0" w:color="auto"/>
            </w:tcBorders>
            <w:shd w:val="clear" w:color="auto" w:fill="auto"/>
            <w:hideMark/>
          </w:tcPr>
          <w:p w:rsidR="00900CB5" w:rsidRPr="00900CB5" w:rsidRDefault="00900CB5" w:rsidP="00900CB5">
            <w:pPr>
              <w:suppressAutoHyphens/>
              <w:jc w:val="right"/>
              <w:rPr>
                <w:rFonts w:ascii="Times New Roman" w:eastAsia="Calibri" w:hAnsi="Times New Roman" w:cs="Times New Roman"/>
              </w:rPr>
            </w:pPr>
            <w:r w:rsidRPr="00900CB5">
              <w:rPr>
                <w:rFonts w:ascii="Times New Roman" w:eastAsia="Calibri" w:hAnsi="Times New Roman" w:cs="Times New Roman"/>
                <w:sz w:val="24"/>
              </w:rPr>
              <w:t>Pretendents atbilst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00CB5" w:rsidRPr="00900CB5" w:rsidRDefault="00900CB5" w:rsidP="00900CB5">
            <w:pPr>
              <w:suppressAutoHyphens/>
              <w:jc w:val="both"/>
              <w:rPr>
                <w:rFonts w:ascii="Times New Roman" w:eastAsia="Calibri" w:hAnsi="Times New Roman" w:cs="Times New Roman"/>
                <w:sz w:val="24"/>
              </w:rPr>
            </w:pPr>
          </w:p>
        </w:tc>
        <w:tc>
          <w:tcPr>
            <w:tcW w:w="6095" w:type="dxa"/>
            <w:tcBorders>
              <w:top w:val="nil"/>
              <w:left w:val="single" w:sz="4" w:space="0" w:color="auto"/>
              <w:bottom w:val="nil"/>
              <w:right w:val="nil"/>
            </w:tcBorders>
            <w:shd w:val="clear" w:color="auto" w:fill="auto"/>
            <w:hideMark/>
          </w:tcPr>
          <w:p w:rsidR="00900CB5" w:rsidRPr="00900CB5" w:rsidRDefault="00900CB5" w:rsidP="00900CB5">
            <w:pPr>
              <w:suppressAutoHyphens/>
              <w:jc w:val="both"/>
              <w:rPr>
                <w:rFonts w:ascii="Times New Roman" w:eastAsia="Calibri" w:hAnsi="Times New Roman" w:cs="Times New Roman"/>
                <w:sz w:val="24"/>
              </w:rPr>
            </w:pPr>
            <w:r w:rsidRPr="00900CB5">
              <w:rPr>
                <w:rFonts w:ascii="Times New Roman" w:eastAsia="Calibri" w:hAnsi="Times New Roman" w:cs="Times New Roman"/>
                <w:b/>
                <w:sz w:val="24"/>
              </w:rPr>
              <w:t>mazā vai vidējā uzņēmuma</w:t>
            </w:r>
            <w:r w:rsidRPr="00900CB5">
              <w:rPr>
                <w:rFonts w:ascii="Times New Roman" w:eastAsia="Calibri" w:hAnsi="Times New Roman" w:cs="Times New Roman"/>
                <w:sz w:val="24"/>
              </w:rPr>
              <w:t xml:space="preserve"> statusam </w:t>
            </w:r>
            <w:r w:rsidRPr="00900CB5">
              <w:rPr>
                <w:rFonts w:ascii="Times New Roman" w:eastAsia="Calibri" w:hAnsi="Times New Roman" w:cs="Times New Roman"/>
                <w:sz w:val="24"/>
                <w:vertAlign w:val="superscript"/>
              </w:rPr>
              <w:t>2</w:t>
            </w:r>
          </w:p>
        </w:tc>
      </w:tr>
      <w:tr w:rsidR="00900CB5" w:rsidRPr="00900CB5" w:rsidTr="000D450B">
        <w:tc>
          <w:tcPr>
            <w:tcW w:w="2302" w:type="dxa"/>
            <w:tcBorders>
              <w:top w:val="nil"/>
              <w:left w:val="nil"/>
              <w:bottom w:val="nil"/>
              <w:right w:val="single" w:sz="4" w:space="0" w:color="auto"/>
            </w:tcBorders>
            <w:shd w:val="clear" w:color="auto" w:fill="auto"/>
            <w:hideMark/>
          </w:tcPr>
          <w:p w:rsidR="00900CB5" w:rsidRPr="00900CB5" w:rsidRDefault="00900CB5" w:rsidP="00900CB5">
            <w:pPr>
              <w:suppressAutoHyphens/>
              <w:jc w:val="right"/>
              <w:rPr>
                <w:rFonts w:ascii="Times New Roman" w:eastAsia="Calibri" w:hAnsi="Times New Roman" w:cs="Times New Roman"/>
                <w:sz w:val="24"/>
              </w:rPr>
            </w:pPr>
            <w:r w:rsidRPr="00900CB5">
              <w:rPr>
                <w:rFonts w:ascii="Times New Roman" w:eastAsia="Calibri" w:hAnsi="Times New Roman" w:cs="Times New Roman"/>
                <w:sz w:val="24"/>
              </w:rPr>
              <w:t>Pretendents neatbilst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00CB5" w:rsidRPr="00900CB5" w:rsidRDefault="00900CB5" w:rsidP="00900CB5">
            <w:pPr>
              <w:suppressAutoHyphens/>
              <w:jc w:val="both"/>
              <w:rPr>
                <w:rFonts w:ascii="Times New Roman" w:eastAsia="Calibri" w:hAnsi="Times New Roman" w:cs="Times New Roman"/>
                <w:sz w:val="24"/>
              </w:rPr>
            </w:pPr>
          </w:p>
        </w:tc>
        <w:tc>
          <w:tcPr>
            <w:tcW w:w="6095" w:type="dxa"/>
            <w:tcBorders>
              <w:top w:val="nil"/>
              <w:left w:val="single" w:sz="4" w:space="0" w:color="auto"/>
              <w:bottom w:val="nil"/>
              <w:right w:val="nil"/>
            </w:tcBorders>
            <w:shd w:val="clear" w:color="auto" w:fill="auto"/>
            <w:hideMark/>
          </w:tcPr>
          <w:p w:rsidR="00900CB5" w:rsidRPr="00900CB5" w:rsidRDefault="00900CB5" w:rsidP="00900CB5">
            <w:pPr>
              <w:suppressAutoHyphens/>
              <w:jc w:val="both"/>
              <w:rPr>
                <w:rFonts w:ascii="Times New Roman" w:eastAsia="Calibri" w:hAnsi="Times New Roman" w:cs="Times New Roman"/>
                <w:sz w:val="24"/>
              </w:rPr>
            </w:pPr>
            <w:r w:rsidRPr="00900CB5">
              <w:rPr>
                <w:rFonts w:ascii="Times New Roman" w:eastAsia="Calibri" w:hAnsi="Times New Roman" w:cs="Times New Roman"/>
                <w:b/>
                <w:sz w:val="24"/>
              </w:rPr>
              <w:t>mazā vai vidējā uzņēmuma</w:t>
            </w:r>
            <w:r w:rsidRPr="00900CB5">
              <w:rPr>
                <w:rFonts w:ascii="Times New Roman" w:eastAsia="Calibri" w:hAnsi="Times New Roman" w:cs="Times New Roman"/>
                <w:sz w:val="24"/>
              </w:rPr>
              <w:t xml:space="preserve"> statusam </w:t>
            </w:r>
            <w:r w:rsidRPr="00900CB5">
              <w:rPr>
                <w:rFonts w:ascii="Times New Roman" w:eastAsia="Calibri" w:hAnsi="Times New Roman" w:cs="Times New Roman"/>
                <w:sz w:val="24"/>
                <w:vertAlign w:val="superscript"/>
              </w:rPr>
              <w:t>2</w:t>
            </w:r>
          </w:p>
        </w:tc>
      </w:tr>
    </w:tbl>
    <w:p w:rsidR="00900CB5" w:rsidRPr="00900CB5" w:rsidRDefault="00900CB5" w:rsidP="00900CB5">
      <w:pPr>
        <w:numPr>
          <w:ilvl w:val="1"/>
          <w:numId w:val="9"/>
        </w:numPr>
        <w:spacing w:after="0" w:line="240" w:lineRule="auto"/>
        <w:jc w:val="both"/>
        <w:rPr>
          <w:rFonts w:ascii="Times New Roman" w:eastAsia="Calibri" w:hAnsi="Times New Roman" w:cs="Times New Roman"/>
          <w:sz w:val="24"/>
        </w:rPr>
      </w:pPr>
      <w:r w:rsidRPr="00900CB5">
        <w:rPr>
          <w:rFonts w:ascii="Times New Roman" w:eastAsia="Calibri" w:hAnsi="Times New Roman" w:cs="Times New Roman"/>
          <w:sz w:val="24"/>
        </w:rPr>
        <w:t>Pretendentam jāpievieno papildus apakšpunkti, ja nepieciešams. Informācija jāsniedz par visiem apakšuzņēmējiem un personālsabiedrības biedriem.</w:t>
      </w:r>
    </w:p>
    <w:p w:rsidR="00900CB5" w:rsidRPr="00900CB5" w:rsidRDefault="00900CB5" w:rsidP="00900CB5">
      <w:pPr>
        <w:spacing w:after="0" w:line="240" w:lineRule="auto"/>
        <w:ind w:right="-716"/>
        <w:jc w:val="both"/>
        <w:rPr>
          <w:rFonts w:ascii="Times New Roman" w:eastAsia="Calibri" w:hAnsi="Times New Roman" w:cs="Times New Roman"/>
          <w:sz w:val="24"/>
        </w:rPr>
      </w:pPr>
      <w:r w:rsidRPr="00900CB5">
        <w:rPr>
          <w:rFonts w:ascii="Times New Roman" w:eastAsia="Calibri" w:hAnsi="Times New Roman" w:cs="Times New Roman"/>
          <w:sz w:val="24"/>
        </w:rPr>
        <w:t>Saskaņā ar iepirkuma nolikumu, apakšā parakstījies apliecinu, ka</w:t>
      </w:r>
    </w:p>
    <w:p w:rsidR="00900CB5" w:rsidRPr="00900CB5" w:rsidRDefault="00900CB5" w:rsidP="00900CB5">
      <w:pPr>
        <w:numPr>
          <w:ilvl w:val="0"/>
          <w:numId w:val="9"/>
        </w:numPr>
        <w:tabs>
          <w:tab w:val="left" w:pos="600"/>
        </w:tabs>
        <w:spacing w:after="0" w:line="240" w:lineRule="auto"/>
        <w:ind w:right="43"/>
        <w:jc w:val="both"/>
        <w:rPr>
          <w:rFonts w:ascii="Times New Roman" w:eastAsia="Calibri" w:hAnsi="Times New Roman" w:cs="Times New Roman"/>
          <w:sz w:val="24"/>
        </w:rPr>
      </w:pPr>
      <w:r w:rsidRPr="00900CB5">
        <w:rPr>
          <w:rFonts w:ascii="Times New Roman" w:eastAsia="Calibri" w:hAnsi="Times New Roman" w:cs="Times New Roman"/>
          <w:sz w:val="24"/>
        </w:rPr>
        <w:t>&lt;Pretendents&gt; piekrīt iepirkuma nolikuma prasībām, tai skaitā tehniskajai specifikācijai, un garantē nolikuma prasību izpildi. Nolikuma noteikumi ir skaidri un saprotami.</w:t>
      </w:r>
    </w:p>
    <w:p w:rsidR="00900CB5" w:rsidRPr="00900CB5" w:rsidRDefault="00900CB5" w:rsidP="00900CB5">
      <w:pPr>
        <w:numPr>
          <w:ilvl w:val="0"/>
          <w:numId w:val="9"/>
        </w:numPr>
        <w:tabs>
          <w:tab w:val="left" w:pos="600"/>
        </w:tabs>
        <w:spacing w:after="0" w:line="240" w:lineRule="auto"/>
        <w:ind w:right="43"/>
        <w:jc w:val="both"/>
        <w:rPr>
          <w:rFonts w:ascii="Times New Roman" w:eastAsia="Calibri" w:hAnsi="Times New Roman" w:cs="Times New Roman"/>
          <w:sz w:val="24"/>
        </w:rPr>
      </w:pPr>
      <w:r w:rsidRPr="00900CB5">
        <w:rPr>
          <w:rFonts w:ascii="Times New Roman" w:eastAsia="Calibri" w:hAnsi="Times New Roman" w:cs="Times New Roman"/>
          <w:sz w:val="24"/>
        </w:rPr>
        <w:lastRenderedPageBreak/>
        <w:t xml:space="preserve">&lt; Pretendents &gt; apņemas veikt iepirkuma „Materiāla iegāde Dobeles novada pašvaldības pagastu ceļu uzturēšanai”, </w:t>
      </w:r>
      <w:r w:rsidRPr="00900CB5">
        <w:rPr>
          <w:rFonts w:ascii="Times New Roman" w:eastAsia="Calibri" w:hAnsi="Times New Roman" w:cs="Times New Roman"/>
          <w:color w:val="000000"/>
          <w:sz w:val="24"/>
        </w:rPr>
        <w:t xml:space="preserve">identifikācijas ID DKP Nr.2018/2 par kopējo cenu: </w:t>
      </w:r>
    </w:p>
    <w:tbl>
      <w:tblPr>
        <w:tblpPr w:leftFromText="180" w:rightFromText="180" w:vertAnchor="text" w:horzAnchor="margin" w:tblpX="-34" w:tblpY="140"/>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1416"/>
        <w:gridCol w:w="2902"/>
      </w:tblGrid>
      <w:tr w:rsidR="00900CB5" w:rsidRPr="0081232D" w:rsidTr="00995E0B">
        <w:trPr>
          <w:trHeight w:val="1552"/>
        </w:trPr>
        <w:tc>
          <w:tcPr>
            <w:tcW w:w="4706" w:type="dxa"/>
            <w:vAlign w:val="center"/>
          </w:tcPr>
          <w:p w:rsidR="00900CB5" w:rsidRPr="00900CB5" w:rsidRDefault="00900CB5" w:rsidP="00995E0B">
            <w:pPr>
              <w:spacing w:after="0" w:line="240" w:lineRule="auto"/>
              <w:ind w:left="284"/>
              <w:jc w:val="center"/>
              <w:rPr>
                <w:rFonts w:ascii="Times New Roman" w:eastAsia="Times New Roman" w:hAnsi="Times New Roman" w:cs="Times New Roman"/>
                <w:b/>
                <w:sz w:val="24"/>
                <w:szCs w:val="24"/>
              </w:rPr>
            </w:pPr>
            <w:r w:rsidRPr="00900CB5">
              <w:rPr>
                <w:rFonts w:ascii="Times New Roman" w:eastAsia="Times New Roman" w:hAnsi="Times New Roman" w:cs="Times New Roman"/>
                <w:b/>
                <w:sz w:val="24"/>
                <w:szCs w:val="24"/>
              </w:rPr>
              <w:t>Materiālu veids</w:t>
            </w:r>
          </w:p>
        </w:tc>
        <w:tc>
          <w:tcPr>
            <w:tcW w:w="1416" w:type="dxa"/>
          </w:tcPr>
          <w:p w:rsidR="00900CB5" w:rsidRPr="00900CB5" w:rsidRDefault="00900CB5" w:rsidP="00995E0B">
            <w:pPr>
              <w:spacing w:after="0" w:line="240" w:lineRule="auto"/>
              <w:rPr>
                <w:rFonts w:ascii="Times New Roman" w:eastAsia="Times New Roman" w:hAnsi="Times New Roman" w:cs="Times New Roman"/>
                <w:b/>
                <w:sz w:val="24"/>
                <w:szCs w:val="24"/>
              </w:rPr>
            </w:pPr>
            <w:r w:rsidRPr="00900CB5">
              <w:rPr>
                <w:rFonts w:ascii="Times New Roman" w:eastAsia="Times New Roman" w:hAnsi="Times New Roman" w:cs="Times New Roman"/>
                <w:b/>
                <w:sz w:val="24"/>
                <w:szCs w:val="24"/>
              </w:rPr>
              <w:t>Mērvienība</w:t>
            </w:r>
          </w:p>
        </w:tc>
        <w:tc>
          <w:tcPr>
            <w:tcW w:w="2902" w:type="dxa"/>
            <w:vAlign w:val="center"/>
          </w:tcPr>
          <w:p w:rsidR="00900CB5" w:rsidRPr="0081232D" w:rsidRDefault="00900CB5" w:rsidP="00995E0B">
            <w:pPr>
              <w:spacing w:after="0" w:line="240" w:lineRule="auto"/>
              <w:ind w:left="284"/>
              <w:jc w:val="center"/>
              <w:rPr>
                <w:rFonts w:ascii="Times New Roman" w:eastAsia="Times New Roman" w:hAnsi="Times New Roman" w:cs="Times New Roman"/>
                <w:b/>
                <w:sz w:val="24"/>
                <w:szCs w:val="24"/>
              </w:rPr>
            </w:pPr>
            <w:r w:rsidRPr="0081232D">
              <w:rPr>
                <w:rFonts w:ascii="Times New Roman" w:eastAsia="Times New Roman" w:hAnsi="Times New Roman" w:cs="Times New Roman"/>
                <w:b/>
                <w:sz w:val="24"/>
                <w:szCs w:val="24"/>
              </w:rPr>
              <w:t>Pakalpojuma cena (EUR) (bez PVN)</w:t>
            </w:r>
          </w:p>
        </w:tc>
      </w:tr>
      <w:tr w:rsidR="00900CB5" w:rsidRPr="00900CB5" w:rsidTr="00995E0B">
        <w:trPr>
          <w:trHeight w:val="1304"/>
        </w:trPr>
        <w:tc>
          <w:tcPr>
            <w:tcW w:w="4706" w:type="dxa"/>
          </w:tcPr>
          <w:p w:rsidR="0081232D" w:rsidRDefault="00900CB5" w:rsidP="00995E0B">
            <w:pPr>
              <w:numPr>
                <w:ilvl w:val="0"/>
                <w:numId w:val="15"/>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DAĻA </w:t>
            </w:r>
          </w:p>
          <w:p w:rsidR="00900CB5" w:rsidRDefault="00900CB5" w:rsidP="00995E0B">
            <w:pPr>
              <w:spacing w:after="0" w:line="240" w:lineRule="auto"/>
              <w:ind w:left="720"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Grants šķembu maisījums 0 – 32 mm</w:t>
            </w:r>
          </w:p>
          <w:p w:rsidR="0081232D" w:rsidRPr="00900CB5" w:rsidRDefault="0081232D" w:rsidP="00995E0B">
            <w:pPr>
              <w:spacing w:after="0" w:line="240" w:lineRule="auto"/>
              <w:ind w:left="720" w:right="29"/>
              <w:contextualSpacing/>
              <w:rPr>
                <w:rFonts w:ascii="Times New Roman" w:eastAsia="Calibri" w:hAnsi="Times New Roman" w:cs="Times New Roman"/>
                <w:b/>
                <w:sz w:val="24"/>
              </w:rPr>
            </w:pPr>
            <w:r>
              <w:rPr>
                <w:rFonts w:ascii="Times New Roman" w:eastAsia="Calibri" w:hAnsi="Times New Roman" w:cs="Times New Roman"/>
                <w:b/>
                <w:sz w:val="24"/>
              </w:rPr>
              <w:t>Materiāla piegāde</w:t>
            </w:r>
          </w:p>
        </w:tc>
        <w:tc>
          <w:tcPr>
            <w:tcW w:w="1416" w:type="dxa"/>
            <w:vAlign w:val="center"/>
          </w:tcPr>
          <w:p w:rsidR="00F22ED4" w:rsidRDefault="00F22ED4" w:rsidP="00995E0B">
            <w:pPr>
              <w:tabs>
                <w:tab w:val="left" w:pos="765"/>
              </w:tabs>
              <w:spacing w:after="0"/>
              <w:jc w:val="center"/>
              <w:rPr>
                <w:rFonts w:ascii="Times New Roman" w:eastAsia="Calibri" w:hAnsi="Times New Roman" w:cs="Times New Roman"/>
                <w:b/>
                <w:sz w:val="24"/>
              </w:rPr>
            </w:pPr>
          </w:p>
          <w:p w:rsidR="0081232D" w:rsidRPr="00900CB5" w:rsidRDefault="00900CB5" w:rsidP="00D64DBC">
            <w:pPr>
              <w:tabs>
                <w:tab w:val="left" w:pos="765"/>
              </w:tabs>
              <w:spacing w:after="0"/>
              <w:jc w:val="center"/>
              <w:rPr>
                <w:rFonts w:ascii="Times New Roman" w:eastAsia="Calibri" w:hAnsi="Times New Roman" w:cs="Times New Roman"/>
                <w:b/>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r w:rsidR="0081232D">
              <w:rPr>
                <w:rFonts w:ascii="Times New Roman" w:eastAsia="Calibri" w:hAnsi="Times New Roman" w:cs="Times New Roman"/>
                <w:b/>
                <w:sz w:val="24"/>
              </w:rPr>
              <w:t>/</w:t>
            </w:r>
            <w:r w:rsidR="00D64DBC">
              <w:rPr>
                <w:rFonts w:ascii="Times New Roman" w:eastAsia="Calibri" w:hAnsi="Times New Roman" w:cs="Times New Roman"/>
                <w:b/>
                <w:sz w:val="24"/>
              </w:rPr>
              <w:t>1</w:t>
            </w:r>
            <w:r w:rsidR="0081232D">
              <w:rPr>
                <w:rFonts w:ascii="Times New Roman" w:eastAsia="Calibri" w:hAnsi="Times New Roman" w:cs="Times New Roman"/>
                <w:b/>
                <w:sz w:val="24"/>
              </w:rPr>
              <w:t>km</w:t>
            </w:r>
          </w:p>
        </w:tc>
        <w:tc>
          <w:tcPr>
            <w:tcW w:w="2902" w:type="dxa"/>
            <w:vAlign w:val="center"/>
          </w:tcPr>
          <w:p w:rsidR="00900CB5" w:rsidRPr="00900CB5" w:rsidRDefault="00900CB5" w:rsidP="00995E0B">
            <w:pPr>
              <w:spacing w:after="0"/>
              <w:jc w:val="center"/>
              <w:rPr>
                <w:rFonts w:ascii="Times New Roman" w:eastAsia="Calibri" w:hAnsi="Times New Roman" w:cs="Times New Roman"/>
                <w:b/>
                <w:color w:val="FF0000"/>
                <w:sz w:val="24"/>
              </w:rPr>
            </w:pPr>
          </w:p>
        </w:tc>
      </w:tr>
      <w:tr w:rsidR="00900CB5" w:rsidRPr="00900CB5" w:rsidTr="00995E0B">
        <w:trPr>
          <w:trHeight w:val="1304"/>
        </w:trPr>
        <w:tc>
          <w:tcPr>
            <w:tcW w:w="4706" w:type="dxa"/>
          </w:tcPr>
          <w:p w:rsidR="0081232D" w:rsidRDefault="00900CB5" w:rsidP="00995E0B">
            <w:pPr>
              <w:numPr>
                <w:ilvl w:val="0"/>
                <w:numId w:val="15"/>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 DAĻA </w:t>
            </w:r>
          </w:p>
          <w:p w:rsidR="00900CB5" w:rsidRDefault="00900CB5" w:rsidP="00995E0B">
            <w:pPr>
              <w:spacing w:after="0" w:line="240" w:lineRule="auto"/>
              <w:ind w:left="720"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Grants šķembu maisījums 0 – 45 mm</w:t>
            </w:r>
          </w:p>
          <w:p w:rsidR="0081232D" w:rsidRPr="00900CB5" w:rsidRDefault="0081232D" w:rsidP="00995E0B">
            <w:pPr>
              <w:spacing w:after="0" w:line="240" w:lineRule="auto"/>
              <w:ind w:left="720" w:right="29"/>
              <w:contextualSpacing/>
              <w:rPr>
                <w:rFonts w:ascii="Times New Roman" w:eastAsia="Calibri" w:hAnsi="Times New Roman" w:cs="Times New Roman"/>
                <w:b/>
                <w:sz w:val="24"/>
              </w:rPr>
            </w:pPr>
            <w:r>
              <w:rPr>
                <w:rFonts w:ascii="Times New Roman" w:eastAsia="Calibri" w:hAnsi="Times New Roman" w:cs="Times New Roman"/>
                <w:b/>
                <w:sz w:val="24"/>
              </w:rPr>
              <w:t>Materiāla piegāde</w:t>
            </w:r>
          </w:p>
        </w:tc>
        <w:tc>
          <w:tcPr>
            <w:tcW w:w="1416" w:type="dxa"/>
            <w:vAlign w:val="center"/>
          </w:tcPr>
          <w:p w:rsidR="00F22ED4" w:rsidRDefault="00F22ED4" w:rsidP="00995E0B">
            <w:pPr>
              <w:spacing w:after="0"/>
              <w:jc w:val="center"/>
              <w:rPr>
                <w:rFonts w:ascii="Times New Roman" w:eastAsia="Calibri" w:hAnsi="Times New Roman" w:cs="Times New Roman"/>
                <w:b/>
                <w:sz w:val="24"/>
              </w:rPr>
            </w:pPr>
          </w:p>
          <w:p w:rsidR="0081232D" w:rsidRPr="00900CB5" w:rsidRDefault="00D64DBC" w:rsidP="00995E0B">
            <w:pPr>
              <w:spacing w:after="0"/>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r>
              <w:rPr>
                <w:rFonts w:ascii="Times New Roman" w:eastAsia="Calibri" w:hAnsi="Times New Roman" w:cs="Times New Roman"/>
                <w:b/>
                <w:sz w:val="24"/>
              </w:rPr>
              <w:t>/</w:t>
            </w:r>
            <w:r>
              <w:rPr>
                <w:rFonts w:ascii="Times New Roman" w:eastAsia="Calibri" w:hAnsi="Times New Roman" w:cs="Times New Roman"/>
                <w:b/>
                <w:sz w:val="24"/>
              </w:rPr>
              <w:t>1</w:t>
            </w:r>
            <w:r>
              <w:rPr>
                <w:rFonts w:ascii="Times New Roman" w:eastAsia="Calibri" w:hAnsi="Times New Roman" w:cs="Times New Roman"/>
                <w:b/>
                <w:sz w:val="24"/>
              </w:rPr>
              <w:t>km</w:t>
            </w:r>
          </w:p>
        </w:tc>
        <w:tc>
          <w:tcPr>
            <w:tcW w:w="2902" w:type="dxa"/>
            <w:vAlign w:val="center"/>
          </w:tcPr>
          <w:p w:rsidR="00900CB5" w:rsidRPr="00900CB5" w:rsidRDefault="00900CB5" w:rsidP="00995E0B">
            <w:pPr>
              <w:spacing w:after="0"/>
              <w:jc w:val="center"/>
              <w:rPr>
                <w:rFonts w:ascii="Times New Roman" w:eastAsia="Calibri" w:hAnsi="Times New Roman" w:cs="Times New Roman"/>
                <w:b/>
                <w:color w:val="FF0000"/>
                <w:sz w:val="24"/>
              </w:rPr>
            </w:pPr>
          </w:p>
        </w:tc>
      </w:tr>
      <w:tr w:rsidR="00900CB5" w:rsidRPr="00900CB5" w:rsidTr="00995E0B">
        <w:trPr>
          <w:trHeight w:val="1304"/>
        </w:trPr>
        <w:tc>
          <w:tcPr>
            <w:tcW w:w="4706" w:type="dxa"/>
            <w:vAlign w:val="center"/>
          </w:tcPr>
          <w:p w:rsidR="0081232D" w:rsidRDefault="00900CB5" w:rsidP="00995E0B">
            <w:pPr>
              <w:numPr>
                <w:ilvl w:val="0"/>
                <w:numId w:val="15"/>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DAĻA </w:t>
            </w:r>
          </w:p>
          <w:p w:rsidR="00900CB5" w:rsidRDefault="00900CB5" w:rsidP="00995E0B">
            <w:pPr>
              <w:spacing w:after="0" w:line="240" w:lineRule="auto"/>
              <w:ind w:left="720" w:right="29"/>
              <w:contextualSpacing/>
              <w:rPr>
                <w:rFonts w:ascii="Times New Roman" w:eastAsia="Calibri" w:hAnsi="Times New Roman" w:cs="Times New Roman"/>
                <w:b/>
                <w:color w:val="7030A0"/>
                <w:sz w:val="24"/>
              </w:rPr>
            </w:pPr>
            <w:r w:rsidRPr="00900CB5">
              <w:rPr>
                <w:rFonts w:ascii="Times New Roman" w:eastAsia="Calibri" w:hAnsi="Times New Roman" w:cs="Times New Roman"/>
                <w:b/>
                <w:sz w:val="24"/>
              </w:rPr>
              <w:t xml:space="preserve"> Grants šķembu maisījums 0 – 63mm</w:t>
            </w:r>
            <w:r w:rsidRPr="00900CB5">
              <w:rPr>
                <w:rFonts w:ascii="Times New Roman" w:eastAsia="Calibri" w:hAnsi="Times New Roman" w:cs="Times New Roman"/>
                <w:b/>
                <w:color w:val="7030A0"/>
                <w:sz w:val="24"/>
              </w:rPr>
              <w:t xml:space="preserve"> </w:t>
            </w:r>
          </w:p>
          <w:p w:rsidR="0081232D" w:rsidRPr="00900CB5" w:rsidRDefault="0081232D" w:rsidP="00995E0B">
            <w:pPr>
              <w:spacing w:after="0" w:line="240" w:lineRule="auto"/>
              <w:ind w:left="720" w:right="29"/>
              <w:contextualSpacing/>
              <w:rPr>
                <w:rFonts w:ascii="Times New Roman" w:eastAsia="Calibri" w:hAnsi="Times New Roman" w:cs="Times New Roman"/>
                <w:b/>
                <w:sz w:val="24"/>
              </w:rPr>
            </w:pPr>
            <w:r>
              <w:rPr>
                <w:rFonts w:ascii="Times New Roman" w:eastAsia="Calibri" w:hAnsi="Times New Roman" w:cs="Times New Roman"/>
                <w:b/>
                <w:sz w:val="24"/>
              </w:rPr>
              <w:t>Materiāla piegāde</w:t>
            </w:r>
          </w:p>
        </w:tc>
        <w:tc>
          <w:tcPr>
            <w:tcW w:w="1416" w:type="dxa"/>
            <w:vAlign w:val="center"/>
          </w:tcPr>
          <w:p w:rsidR="00F22ED4" w:rsidRDefault="00F22ED4" w:rsidP="00995E0B">
            <w:pPr>
              <w:jc w:val="center"/>
              <w:rPr>
                <w:rFonts w:ascii="Times New Roman" w:eastAsia="Calibri" w:hAnsi="Times New Roman" w:cs="Times New Roman"/>
                <w:b/>
                <w:sz w:val="24"/>
              </w:rPr>
            </w:pPr>
          </w:p>
          <w:p w:rsidR="0081232D" w:rsidRPr="00900CB5" w:rsidRDefault="00D64DBC" w:rsidP="00995E0B">
            <w:pPr>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r>
              <w:rPr>
                <w:rFonts w:ascii="Times New Roman" w:eastAsia="Calibri" w:hAnsi="Times New Roman" w:cs="Times New Roman"/>
                <w:b/>
                <w:sz w:val="24"/>
              </w:rPr>
              <w:t>/</w:t>
            </w:r>
            <w:r>
              <w:rPr>
                <w:rFonts w:ascii="Times New Roman" w:eastAsia="Calibri" w:hAnsi="Times New Roman" w:cs="Times New Roman"/>
                <w:b/>
                <w:sz w:val="24"/>
              </w:rPr>
              <w:t>1</w:t>
            </w:r>
            <w:r>
              <w:rPr>
                <w:rFonts w:ascii="Times New Roman" w:eastAsia="Calibri" w:hAnsi="Times New Roman" w:cs="Times New Roman"/>
                <w:b/>
                <w:sz w:val="24"/>
              </w:rPr>
              <w:t>km</w:t>
            </w:r>
          </w:p>
        </w:tc>
        <w:tc>
          <w:tcPr>
            <w:tcW w:w="2902" w:type="dxa"/>
            <w:vAlign w:val="center"/>
          </w:tcPr>
          <w:p w:rsidR="00900CB5" w:rsidRPr="00900CB5" w:rsidRDefault="00900CB5" w:rsidP="00995E0B">
            <w:pPr>
              <w:jc w:val="center"/>
              <w:rPr>
                <w:rFonts w:ascii="Times New Roman" w:eastAsia="Calibri" w:hAnsi="Times New Roman" w:cs="Times New Roman"/>
                <w:b/>
                <w:color w:val="FF0000"/>
                <w:sz w:val="24"/>
              </w:rPr>
            </w:pPr>
          </w:p>
        </w:tc>
      </w:tr>
      <w:tr w:rsidR="00900CB5" w:rsidRPr="00900CB5" w:rsidTr="00995E0B">
        <w:trPr>
          <w:trHeight w:val="1304"/>
        </w:trPr>
        <w:tc>
          <w:tcPr>
            <w:tcW w:w="4706" w:type="dxa"/>
            <w:vAlign w:val="center"/>
          </w:tcPr>
          <w:p w:rsidR="0081232D" w:rsidRDefault="00900CB5" w:rsidP="00995E0B">
            <w:pPr>
              <w:numPr>
                <w:ilvl w:val="0"/>
                <w:numId w:val="15"/>
              </w:numPr>
              <w:spacing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DAĻA </w:t>
            </w:r>
          </w:p>
          <w:p w:rsidR="00900CB5" w:rsidRDefault="00900CB5" w:rsidP="00995E0B">
            <w:pPr>
              <w:spacing w:line="240" w:lineRule="auto"/>
              <w:ind w:left="720"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 Dolomīta šķembas 8/16</w:t>
            </w:r>
          </w:p>
          <w:p w:rsidR="00F22ED4" w:rsidRPr="00900CB5" w:rsidRDefault="00F22ED4" w:rsidP="00995E0B">
            <w:pPr>
              <w:spacing w:line="240" w:lineRule="auto"/>
              <w:ind w:left="720" w:right="29"/>
              <w:contextualSpacing/>
              <w:rPr>
                <w:rFonts w:ascii="Times New Roman" w:eastAsia="Calibri" w:hAnsi="Times New Roman" w:cs="Times New Roman"/>
                <w:b/>
                <w:sz w:val="24"/>
              </w:rPr>
            </w:pPr>
            <w:r>
              <w:rPr>
                <w:rFonts w:ascii="Times New Roman" w:eastAsia="Calibri" w:hAnsi="Times New Roman" w:cs="Times New Roman"/>
                <w:b/>
                <w:sz w:val="24"/>
              </w:rPr>
              <w:t>Materiāla piegāde</w:t>
            </w:r>
          </w:p>
        </w:tc>
        <w:tc>
          <w:tcPr>
            <w:tcW w:w="1416" w:type="dxa"/>
            <w:vAlign w:val="center"/>
          </w:tcPr>
          <w:p w:rsidR="00F22ED4" w:rsidRDefault="00F22ED4" w:rsidP="00995E0B">
            <w:pPr>
              <w:jc w:val="center"/>
              <w:rPr>
                <w:rFonts w:ascii="Times New Roman" w:eastAsia="Calibri" w:hAnsi="Times New Roman" w:cs="Times New Roman"/>
                <w:b/>
                <w:sz w:val="24"/>
              </w:rPr>
            </w:pPr>
          </w:p>
          <w:p w:rsidR="00F22ED4" w:rsidRPr="00900CB5" w:rsidRDefault="00D64DBC" w:rsidP="00995E0B">
            <w:pPr>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r>
              <w:rPr>
                <w:rFonts w:ascii="Times New Roman" w:eastAsia="Calibri" w:hAnsi="Times New Roman" w:cs="Times New Roman"/>
                <w:b/>
                <w:sz w:val="24"/>
              </w:rPr>
              <w:t>/</w:t>
            </w:r>
            <w:r>
              <w:rPr>
                <w:rFonts w:ascii="Times New Roman" w:eastAsia="Calibri" w:hAnsi="Times New Roman" w:cs="Times New Roman"/>
                <w:b/>
                <w:sz w:val="24"/>
              </w:rPr>
              <w:t>1</w:t>
            </w:r>
            <w:r>
              <w:rPr>
                <w:rFonts w:ascii="Times New Roman" w:eastAsia="Calibri" w:hAnsi="Times New Roman" w:cs="Times New Roman"/>
                <w:b/>
                <w:sz w:val="24"/>
              </w:rPr>
              <w:t>km</w:t>
            </w:r>
          </w:p>
        </w:tc>
        <w:tc>
          <w:tcPr>
            <w:tcW w:w="2902" w:type="dxa"/>
            <w:vAlign w:val="center"/>
          </w:tcPr>
          <w:p w:rsidR="00900CB5" w:rsidRPr="00900CB5" w:rsidRDefault="00900CB5" w:rsidP="00995E0B">
            <w:pPr>
              <w:jc w:val="center"/>
              <w:rPr>
                <w:rFonts w:ascii="Times New Roman" w:eastAsia="Calibri" w:hAnsi="Times New Roman" w:cs="Times New Roman"/>
                <w:b/>
                <w:color w:val="FF0000"/>
                <w:sz w:val="24"/>
              </w:rPr>
            </w:pPr>
          </w:p>
        </w:tc>
      </w:tr>
      <w:tr w:rsidR="00900CB5" w:rsidRPr="00900CB5" w:rsidTr="00995E0B">
        <w:trPr>
          <w:trHeight w:val="1304"/>
        </w:trPr>
        <w:tc>
          <w:tcPr>
            <w:tcW w:w="4706" w:type="dxa"/>
            <w:vAlign w:val="center"/>
          </w:tcPr>
          <w:p w:rsidR="00F22ED4" w:rsidRDefault="00900CB5" w:rsidP="00995E0B">
            <w:pPr>
              <w:numPr>
                <w:ilvl w:val="0"/>
                <w:numId w:val="15"/>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DAĻA </w:t>
            </w:r>
          </w:p>
          <w:p w:rsidR="00900CB5" w:rsidRDefault="00900CB5" w:rsidP="00995E0B">
            <w:pPr>
              <w:spacing w:after="0" w:line="240" w:lineRule="auto"/>
              <w:ind w:left="720"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 Dolomīta šķembas 20/40</w:t>
            </w:r>
          </w:p>
          <w:p w:rsidR="00F22ED4" w:rsidRPr="00900CB5" w:rsidRDefault="00F22ED4" w:rsidP="00995E0B">
            <w:pPr>
              <w:spacing w:after="0" w:line="240" w:lineRule="auto"/>
              <w:ind w:left="720" w:right="29"/>
              <w:contextualSpacing/>
              <w:rPr>
                <w:rFonts w:ascii="Times New Roman" w:eastAsia="Calibri" w:hAnsi="Times New Roman" w:cs="Times New Roman"/>
                <w:b/>
                <w:sz w:val="24"/>
              </w:rPr>
            </w:pPr>
            <w:r>
              <w:rPr>
                <w:rFonts w:ascii="Times New Roman" w:eastAsia="Calibri" w:hAnsi="Times New Roman" w:cs="Times New Roman"/>
                <w:b/>
                <w:sz w:val="24"/>
              </w:rPr>
              <w:t>Materiāla piegāde</w:t>
            </w:r>
          </w:p>
        </w:tc>
        <w:tc>
          <w:tcPr>
            <w:tcW w:w="1416" w:type="dxa"/>
            <w:vAlign w:val="center"/>
          </w:tcPr>
          <w:p w:rsidR="00F22ED4" w:rsidRDefault="00F22ED4" w:rsidP="00995E0B">
            <w:pPr>
              <w:jc w:val="center"/>
              <w:rPr>
                <w:rFonts w:ascii="Times New Roman" w:eastAsia="Calibri" w:hAnsi="Times New Roman" w:cs="Times New Roman"/>
                <w:b/>
                <w:sz w:val="24"/>
              </w:rPr>
            </w:pPr>
          </w:p>
          <w:p w:rsidR="00F22ED4" w:rsidRPr="00900CB5" w:rsidRDefault="00D64DBC" w:rsidP="00995E0B">
            <w:pPr>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r>
              <w:rPr>
                <w:rFonts w:ascii="Times New Roman" w:eastAsia="Calibri" w:hAnsi="Times New Roman" w:cs="Times New Roman"/>
                <w:b/>
                <w:sz w:val="24"/>
              </w:rPr>
              <w:t>/</w:t>
            </w:r>
            <w:r>
              <w:rPr>
                <w:rFonts w:ascii="Times New Roman" w:eastAsia="Calibri" w:hAnsi="Times New Roman" w:cs="Times New Roman"/>
                <w:b/>
                <w:sz w:val="24"/>
              </w:rPr>
              <w:t>1</w:t>
            </w:r>
            <w:r>
              <w:rPr>
                <w:rFonts w:ascii="Times New Roman" w:eastAsia="Calibri" w:hAnsi="Times New Roman" w:cs="Times New Roman"/>
                <w:b/>
                <w:sz w:val="24"/>
              </w:rPr>
              <w:t>km</w:t>
            </w:r>
          </w:p>
        </w:tc>
        <w:tc>
          <w:tcPr>
            <w:tcW w:w="2902" w:type="dxa"/>
            <w:vAlign w:val="center"/>
          </w:tcPr>
          <w:p w:rsidR="00900CB5" w:rsidRPr="00900CB5" w:rsidRDefault="00900CB5" w:rsidP="00995E0B">
            <w:pPr>
              <w:jc w:val="center"/>
              <w:rPr>
                <w:rFonts w:ascii="Times New Roman" w:eastAsia="Calibri" w:hAnsi="Times New Roman" w:cs="Times New Roman"/>
                <w:b/>
                <w:color w:val="FF0000"/>
                <w:sz w:val="24"/>
              </w:rPr>
            </w:pPr>
          </w:p>
        </w:tc>
      </w:tr>
    </w:tbl>
    <w:p w:rsidR="00900CB5" w:rsidRDefault="00900CB5" w:rsidP="00900CB5">
      <w:pPr>
        <w:widowControl w:val="0"/>
        <w:tabs>
          <w:tab w:val="left" w:pos="142"/>
          <w:tab w:val="left" w:pos="426"/>
        </w:tabs>
        <w:suppressAutoHyphens/>
        <w:spacing w:after="0" w:line="240" w:lineRule="auto"/>
        <w:ind w:right="-384"/>
        <w:jc w:val="both"/>
        <w:rPr>
          <w:rFonts w:ascii="Times New Roman" w:eastAsia="Calibri" w:hAnsi="Times New Roman" w:cs="Times New Roman"/>
          <w:sz w:val="24"/>
        </w:rPr>
      </w:pPr>
      <w:r w:rsidRPr="00900CB5">
        <w:rPr>
          <w:rFonts w:ascii="Times New Roman" w:eastAsia="Calibri" w:hAnsi="Times New Roman" w:cs="Times New Roman"/>
          <w:sz w:val="24"/>
        </w:rPr>
        <w:t>*</w:t>
      </w:r>
      <w:r w:rsidRPr="00900CB5">
        <w:rPr>
          <w:rFonts w:ascii="Times New Roman" w:eastAsia="Calibri" w:hAnsi="Times New Roman" w:cs="Times New Roman"/>
          <w:b/>
          <w:sz w:val="24"/>
          <w:u w:val="single"/>
        </w:rPr>
        <w:t xml:space="preserve"> Pretendents var iesniegt piedāvājumu par vienu vai vairākām iepirkuma daļām, vai atsevišķiem materiālu piegādes veidiem no dažādām iepirkuma daļām,</w:t>
      </w:r>
      <w:r w:rsidRPr="00900CB5">
        <w:rPr>
          <w:rFonts w:ascii="Times New Roman" w:eastAsia="Calibri" w:hAnsi="Times New Roman" w:cs="Times New Roman"/>
          <w:sz w:val="24"/>
        </w:rPr>
        <w:t xml:space="preserve"> ievērojot konkursa nolikumā, t. sk. Tehniskajās specifikācijās noteiktās prasības. Pretendents nedrīkst iesniegt piedāvājuma variantus.</w:t>
      </w:r>
    </w:p>
    <w:p w:rsidR="001B5D5F" w:rsidRPr="00900CB5" w:rsidRDefault="001B5D5F" w:rsidP="00900CB5">
      <w:pPr>
        <w:widowControl w:val="0"/>
        <w:tabs>
          <w:tab w:val="left" w:pos="142"/>
          <w:tab w:val="left" w:pos="426"/>
        </w:tabs>
        <w:suppressAutoHyphens/>
        <w:spacing w:after="0" w:line="240" w:lineRule="auto"/>
        <w:ind w:right="-384"/>
        <w:jc w:val="both"/>
        <w:rPr>
          <w:rFonts w:ascii="Times New Roman" w:eastAsia="Calibri" w:hAnsi="Times New Roman" w:cs="Times New Roman"/>
          <w:sz w:val="24"/>
        </w:rPr>
      </w:pPr>
    </w:p>
    <w:p w:rsidR="00900CB5" w:rsidRPr="001B5D5F" w:rsidRDefault="00900CB5" w:rsidP="001B5D5F">
      <w:pPr>
        <w:numPr>
          <w:ilvl w:val="0"/>
          <w:numId w:val="10"/>
        </w:numPr>
        <w:tabs>
          <w:tab w:val="left" w:pos="-426"/>
        </w:tabs>
        <w:spacing w:after="0" w:line="240" w:lineRule="auto"/>
        <w:ind w:right="-384" w:hanging="426"/>
        <w:jc w:val="both"/>
        <w:rPr>
          <w:rFonts w:ascii="Times New Roman" w:eastAsia="Calibri" w:hAnsi="Times New Roman" w:cs="Times New Roman"/>
          <w:i/>
          <w:sz w:val="24"/>
        </w:rPr>
      </w:pPr>
      <w:r w:rsidRPr="001B5D5F">
        <w:rPr>
          <w:rFonts w:ascii="Times New Roman" w:eastAsia="Calibri" w:hAnsi="Times New Roman" w:cs="Times New Roman"/>
          <w:sz w:val="24"/>
        </w:rPr>
        <w:t xml:space="preserve">&lt;Pretendents&gt; apliecina, ka uz &lt;Pretendentu&gt; </w:t>
      </w:r>
      <w:r w:rsidRPr="001B5D5F">
        <w:rPr>
          <w:rFonts w:ascii="Times New Roman" w:eastAsia="Calibri" w:hAnsi="Times New Roman" w:cs="Times New Roman"/>
          <w:sz w:val="24"/>
          <w:u w:val="single"/>
        </w:rPr>
        <w:t>neattiecas/attiecas</w:t>
      </w:r>
      <w:r w:rsidRPr="001B5D5F">
        <w:rPr>
          <w:rFonts w:ascii="Times New Roman" w:eastAsia="Calibri" w:hAnsi="Times New Roman" w:cs="Times New Roman"/>
          <w:sz w:val="24"/>
        </w:rPr>
        <w:t xml:space="preserve"> Publisko iepirkumu likumu 43.panta otrās daļas noteiktajiem nosacījumiem**</w:t>
      </w:r>
      <w:r w:rsidRPr="001B5D5F">
        <w:rPr>
          <w:rFonts w:ascii="Times New Roman" w:eastAsia="Calibri" w:hAnsi="Times New Roman" w:cs="Times New Roman"/>
          <w:i/>
          <w:sz w:val="24"/>
        </w:rPr>
        <w:t>.</w:t>
      </w:r>
    </w:p>
    <w:p w:rsidR="00900CB5" w:rsidRPr="00900CB5" w:rsidRDefault="00900CB5" w:rsidP="00900CB5">
      <w:pPr>
        <w:tabs>
          <w:tab w:val="left" w:pos="-426"/>
        </w:tabs>
        <w:spacing w:after="0" w:line="240" w:lineRule="auto"/>
        <w:ind w:right="-384"/>
        <w:jc w:val="both"/>
        <w:rPr>
          <w:rFonts w:ascii="Times New Roman" w:eastAsia="Calibri" w:hAnsi="Times New Roman" w:cs="Times New Roman"/>
          <w:i/>
          <w:sz w:val="24"/>
        </w:rPr>
      </w:pPr>
      <w:r w:rsidRPr="00900CB5">
        <w:rPr>
          <w:rFonts w:ascii="Times New Roman" w:eastAsia="Calibri" w:hAnsi="Times New Roman" w:cs="Times New Roman"/>
          <w:i/>
          <w:sz w:val="24"/>
        </w:rPr>
        <w:t xml:space="preserve"> </w:t>
      </w:r>
      <w:r w:rsidRPr="00900CB5">
        <w:rPr>
          <w:rFonts w:ascii="Times New Roman" w:eastAsia="Calibri" w:hAnsi="Times New Roman" w:cs="Times New Roman"/>
          <w:sz w:val="24"/>
        </w:rPr>
        <w:t>**</w:t>
      </w:r>
      <w:r w:rsidRPr="00900CB5">
        <w:rPr>
          <w:rFonts w:ascii="Times New Roman" w:eastAsia="Calibri" w:hAnsi="Times New Roman" w:cs="Times New Roman"/>
          <w:i/>
          <w:sz w:val="24"/>
        </w:rPr>
        <w:t>Ja iesniedz piedāvājumu personālsabiedrība, tad par katru personālsabiedrības biedru jāsniedz apliecinājums.</w:t>
      </w:r>
    </w:p>
    <w:p w:rsidR="00900CB5" w:rsidRPr="00900CB5" w:rsidRDefault="00900CB5" w:rsidP="00900CB5">
      <w:pPr>
        <w:numPr>
          <w:ilvl w:val="0"/>
          <w:numId w:val="10"/>
        </w:numPr>
        <w:tabs>
          <w:tab w:val="left" w:pos="-426"/>
        </w:tabs>
        <w:spacing w:after="0" w:line="240" w:lineRule="auto"/>
        <w:ind w:right="-384" w:hanging="426"/>
        <w:jc w:val="both"/>
        <w:rPr>
          <w:rFonts w:ascii="Times New Roman" w:eastAsia="Calibri" w:hAnsi="Times New Roman" w:cs="Times New Roman"/>
          <w:sz w:val="24"/>
        </w:rPr>
      </w:pPr>
      <w:r w:rsidRPr="00900CB5">
        <w:rPr>
          <w:rFonts w:ascii="Times New Roman" w:eastAsia="Calibri" w:hAnsi="Times New Roman" w:cs="Times New Roman"/>
          <w:sz w:val="24"/>
        </w:rPr>
        <w:t>&lt;Pretendents&gt; apņemas iepirkuma piešķiršanas gadījumā pildīt visus nolikumā noteiktos nosacījumus un strādāt pie kvalitatīvas līguma izpildes.</w:t>
      </w:r>
    </w:p>
    <w:p w:rsidR="00900CB5" w:rsidRPr="00900CB5" w:rsidRDefault="00900CB5" w:rsidP="00900CB5">
      <w:pPr>
        <w:numPr>
          <w:ilvl w:val="0"/>
          <w:numId w:val="10"/>
        </w:numPr>
        <w:tabs>
          <w:tab w:val="left" w:pos="-426"/>
        </w:tabs>
        <w:spacing w:after="0" w:line="240" w:lineRule="auto"/>
        <w:ind w:right="-384" w:hanging="426"/>
        <w:jc w:val="both"/>
        <w:rPr>
          <w:rFonts w:ascii="Times New Roman" w:eastAsia="Calibri" w:hAnsi="Times New Roman" w:cs="Times New Roman"/>
          <w:sz w:val="24"/>
        </w:rPr>
      </w:pPr>
      <w:r w:rsidRPr="00900CB5">
        <w:rPr>
          <w:rFonts w:ascii="Times New Roman" w:eastAsia="Calibri" w:hAnsi="Times New Roman" w:cs="Times New Roman"/>
          <w:sz w:val="24"/>
        </w:rPr>
        <w:t>Ar šo apliecinām, ka mūsu rīcībā ir pietiekoša informācija par pakalpojumu un citiem apstākļiem, kas var ietekmēt pakalpojumu.</w:t>
      </w:r>
    </w:p>
    <w:p w:rsidR="00900CB5" w:rsidRPr="00900CB5" w:rsidRDefault="00900CB5" w:rsidP="00900CB5">
      <w:pPr>
        <w:numPr>
          <w:ilvl w:val="0"/>
          <w:numId w:val="10"/>
        </w:numPr>
        <w:spacing w:after="0" w:line="240" w:lineRule="auto"/>
        <w:ind w:right="-384" w:hanging="426"/>
        <w:jc w:val="both"/>
        <w:rPr>
          <w:rFonts w:ascii="Times New Roman" w:eastAsia="Calibri" w:hAnsi="Times New Roman" w:cs="Times New Roman"/>
          <w:sz w:val="24"/>
        </w:rPr>
      </w:pPr>
      <w:r w:rsidRPr="00900CB5">
        <w:rPr>
          <w:rFonts w:ascii="Times New Roman" w:eastAsia="Calibri" w:hAnsi="Times New Roman" w:cs="Times New Roman"/>
          <w:sz w:val="24"/>
        </w:rPr>
        <w:t>Apliecinām, ka iesniegtās ziņas ir pilnīgas un patiesas.</w:t>
      </w:r>
    </w:p>
    <w:p w:rsidR="00900CB5" w:rsidRPr="00900CB5" w:rsidRDefault="00900CB5" w:rsidP="00900CB5">
      <w:pPr>
        <w:numPr>
          <w:ilvl w:val="0"/>
          <w:numId w:val="10"/>
        </w:numPr>
        <w:tabs>
          <w:tab w:val="left" w:pos="284"/>
        </w:tabs>
        <w:spacing w:after="0" w:line="240" w:lineRule="auto"/>
        <w:ind w:right="-384" w:hanging="426"/>
        <w:jc w:val="both"/>
        <w:rPr>
          <w:rFonts w:ascii="Times New Roman" w:eastAsia="Calibri" w:hAnsi="Times New Roman" w:cs="Times New Roman"/>
          <w:sz w:val="24"/>
        </w:rPr>
      </w:pPr>
      <w:r w:rsidRPr="00900CB5">
        <w:rPr>
          <w:rFonts w:ascii="Times New Roman" w:eastAsia="Calibri" w:hAnsi="Times New Roman" w:cs="Times New Roman"/>
          <w:sz w:val="24"/>
        </w:rPr>
        <w:t>Iesniedzot šo pieteikumu, apzināmies un pilnībā uzņemamies visus riskus un atbildību par iesniegto piedāvājumu.</w:t>
      </w:r>
    </w:p>
    <w:p w:rsidR="00900CB5" w:rsidRPr="00900CB5" w:rsidRDefault="00900CB5" w:rsidP="00900CB5">
      <w:pPr>
        <w:numPr>
          <w:ilvl w:val="0"/>
          <w:numId w:val="10"/>
        </w:numPr>
        <w:spacing w:after="0" w:line="240" w:lineRule="auto"/>
        <w:ind w:right="-384" w:hanging="567"/>
        <w:jc w:val="both"/>
        <w:rPr>
          <w:rFonts w:ascii="Times New Roman" w:eastAsia="Calibri" w:hAnsi="Times New Roman" w:cs="Times New Roman"/>
          <w:sz w:val="24"/>
        </w:rPr>
      </w:pPr>
      <w:r w:rsidRPr="00900CB5">
        <w:rPr>
          <w:rFonts w:ascii="Times New Roman" w:eastAsia="Calibri" w:hAnsi="Times New Roman" w:cs="Times New Roman"/>
          <w:sz w:val="24"/>
        </w:rPr>
        <w:t>Finanšu piedāvājumā ir norādīta vienības cena par kādu tiks nodrošināts pakalpojums  (piedāvājuma cena).</w:t>
      </w:r>
    </w:p>
    <w:p w:rsidR="00900CB5" w:rsidRPr="004B2F62" w:rsidRDefault="00900CB5" w:rsidP="00900CB5">
      <w:pPr>
        <w:numPr>
          <w:ilvl w:val="0"/>
          <w:numId w:val="10"/>
        </w:numPr>
        <w:spacing w:after="0" w:line="240" w:lineRule="auto"/>
        <w:ind w:right="-384" w:hanging="567"/>
        <w:jc w:val="both"/>
        <w:rPr>
          <w:rFonts w:ascii="Times New Roman" w:eastAsia="Calibri" w:hAnsi="Times New Roman" w:cs="Times New Roman"/>
          <w:sz w:val="24"/>
        </w:rPr>
      </w:pPr>
      <w:r w:rsidRPr="004B2F62">
        <w:rPr>
          <w:rFonts w:ascii="Times New Roman" w:eastAsia="Calibri" w:hAnsi="Times New Roman" w:cs="Times New Roman"/>
          <w:sz w:val="24"/>
        </w:rPr>
        <w:lastRenderedPageBreak/>
        <w:t xml:space="preserve">Cenā ir iekļautas visas ar materiālu piegādi saistītās izmaksas (t.sk. normatīvos noteiktie nodokļi),  lai nodrošinātu kvalitatīvu pakalpojumu  atbilstoši tehniskajai specifikācijai, Latvijas Republikā spēkā esošajai likumdošanai un katra konkrētā pakalpojuma  procesa prasībām. </w:t>
      </w:r>
    </w:p>
    <w:p w:rsidR="00900CB5" w:rsidRPr="00900CB5" w:rsidRDefault="00900CB5" w:rsidP="00900CB5">
      <w:pPr>
        <w:numPr>
          <w:ilvl w:val="0"/>
          <w:numId w:val="10"/>
        </w:numPr>
        <w:spacing w:after="0" w:line="240" w:lineRule="auto"/>
        <w:ind w:right="-384" w:hanging="567"/>
        <w:jc w:val="both"/>
        <w:rPr>
          <w:rFonts w:ascii="Times New Roman" w:eastAsia="Calibri" w:hAnsi="Times New Roman" w:cs="Times New Roman"/>
          <w:sz w:val="24"/>
        </w:rPr>
      </w:pPr>
      <w:r w:rsidRPr="00900CB5">
        <w:rPr>
          <w:rFonts w:ascii="Times New Roman" w:eastAsia="Calibri" w:hAnsi="Times New Roman" w:cs="Times New Roman"/>
          <w:sz w:val="24"/>
        </w:rPr>
        <w:t>Vienību cenas ir fiksētas uz visu Pakalpojuma izpildes laiku un netiks pārrēķinātas, izņemot iepirkuma līgumā paredzētajos gadījumos.</w:t>
      </w:r>
    </w:p>
    <w:p w:rsidR="00900CB5" w:rsidRPr="00900CB5" w:rsidRDefault="00900CB5" w:rsidP="00900CB5">
      <w:pPr>
        <w:numPr>
          <w:ilvl w:val="0"/>
          <w:numId w:val="10"/>
        </w:numPr>
        <w:spacing w:after="0" w:line="240" w:lineRule="auto"/>
        <w:ind w:right="-384" w:hanging="567"/>
        <w:jc w:val="both"/>
        <w:rPr>
          <w:rFonts w:ascii="Times New Roman" w:eastAsia="Calibri" w:hAnsi="Times New Roman" w:cs="Times New Roman"/>
          <w:sz w:val="24"/>
        </w:rPr>
      </w:pPr>
      <w:r w:rsidRPr="00900CB5">
        <w:rPr>
          <w:rFonts w:ascii="Times New Roman" w:eastAsia="Calibri" w:hAnsi="Times New Roman" w:cs="Times New Roman"/>
          <w:sz w:val="24"/>
        </w:rPr>
        <w:t xml:space="preserve">Finanšu piedāvājums un tehniskais piedāvājums ir pievienoti papildus CD diskā vai citā datu nesējā. </w:t>
      </w:r>
    </w:p>
    <w:p w:rsidR="00900CB5" w:rsidRPr="00900CB5" w:rsidRDefault="00900CB5" w:rsidP="00900CB5">
      <w:pPr>
        <w:spacing w:after="0" w:line="240" w:lineRule="auto"/>
        <w:ind w:right="-384"/>
        <w:jc w:val="both"/>
        <w:rPr>
          <w:rFonts w:ascii="Times New Roman" w:eastAsia="Calibri" w:hAnsi="Times New Roman" w:cs="Times New Roman"/>
          <w:sz w:val="24"/>
        </w:rPr>
      </w:pPr>
    </w:p>
    <w:p w:rsidR="00900CB5" w:rsidRPr="00900CB5" w:rsidRDefault="00900CB5" w:rsidP="00900CB5">
      <w:pPr>
        <w:keepNext/>
        <w:ind w:right="43"/>
        <w:rPr>
          <w:rFonts w:ascii="Times New Roman" w:eastAsia="Calibri" w:hAnsi="Times New Roman" w:cs="Times New Roman"/>
          <w:sz w:val="18"/>
          <w:szCs w:val="18"/>
        </w:rPr>
      </w:pPr>
      <w:r w:rsidRPr="00900CB5">
        <w:rPr>
          <w:rFonts w:ascii="Times New Roman" w:eastAsia="Calibri" w:hAnsi="Times New Roman" w:cs="Times New Roman"/>
          <w:sz w:val="18"/>
          <w:szCs w:val="18"/>
        </w:rPr>
        <w:t>Paraksts *: ___________________________________</w:t>
      </w:r>
    </w:p>
    <w:p w:rsidR="00900CB5" w:rsidRPr="00900CB5" w:rsidRDefault="00900CB5" w:rsidP="00900CB5">
      <w:pPr>
        <w:ind w:right="43"/>
        <w:rPr>
          <w:rFonts w:ascii="Times New Roman" w:eastAsia="Calibri" w:hAnsi="Times New Roman" w:cs="Times New Roman"/>
          <w:sz w:val="24"/>
        </w:rPr>
      </w:pPr>
      <w:r w:rsidRPr="00900CB5">
        <w:rPr>
          <w:rFonts w:ascii="Times New Roman" w:eastAsia="Calibri" w:hAnsi="Times New Roman" w:cs="Times New Roman"/>
          <w:sz w:val="24"/>
        </w:rPr>
        <w:br w:type="page"/>
      </w:r>
    </w:p>
    <w:p w:rsidR="00900CB5" w:rsidRPr="001B5D5F" w:rsidRDefault="00900CB5" w:rsidP="001B5D5F">
      <w:pPr>
        <w:pStyle w:val="ListParagraph"/>
        <w:numPr>
          <w:ilvl w:val="0"/>
          <w:numId w:val="35"/>
        </w:numPr>
        <w:spacing w:line="240" w:lineRule="auto"/>
        <w:jc w:val="right"/>
        <w:rPr>
          <w:rFonts w:eastAsia="Calibri"/>
          <w:b/>
        </w:rPr>
      </w:pPr>
      <w:r w:rsidRPr="001B5D5F">
        <w:rPr>
          <w:rFonts w:eastAsia="Calibri"/>
          <w:b/>
        </w:rPr>
        <w:lastRenderedPageBreak/>
        <w:t>pielikums</w:t>
      </w:r>
    </w:p>
    <w:p w:rsidR="00900CB5" w:rsidRPr="00900CB5" w:rsidRDefault="00900CB5" w:rsidP="00900CB5">
      <w:pPr>
        <w:spacing w:after="0" w:line="240" w:lineRule="auto"/>
        <w:ind w:left="360"/>
        <w:jc w:val="right"/>
        <w:rPr>
          <w:rFonts w:ascii="Times New Roman" w:eastAsia="Calibri" w:hAnsi="Times New Roman" w:cs="Times New Roman"/>
          <w:sz w:val="24"/>
        </w:rPr>
      </w:pPr>
      <w:r w:rsidRPr="00900CB5">
        <w:rPr>
          <w:rFonts w:ascii="Times New Roman" w:eastAsia="Calibri" w:hAnsi="Times New Roman" w:cs="Times New Roman"/>
          <w:sz w:val="24"/>
        </w:rPr>
        <w:t>ID Nr. DKP 2018/2</w:t>
      </w:r>
    </w:p>
    <w:p w:rsidR="00900CB5" w:rsidRPr="00900CB5" w:rsidRDefault="00900CB5" w:rsidP="00900CB5">
      <w:pPr>
        <w:keepNext/>
        <w:keepLines/>
        <w:spacing w:after="0"/>
        <w:jc w:val="center"/>
        <w:outlineLvl w:val="2"/>
        <w:rPr>
          <w:rFonts w:ascii="Times New Roman Bold" w:eastAsia="Times New Roman" w:hAnsi="Times New Roman Bold" w:cs="Times New Roman"/>
          <w:bCs/>
          <w:caps/>
          <w:sz w:val="24"/>
          <w:szCs w:val="24"/>
        </w:rPr>
      </w:pPr>
    </w:p>
    <w:p w:rsidR="00900CB5" w:rsidRPr="00900CB5" w:rsidRDefault="00900CB5" w:rsidP="00900CB5">
      <w:pPr>
        <w:keepNext/>
        <w:keepLines/>
        <w:spacing w:after="0"/>
        <w:jc w:val="center"/>
        <w:outlineLvl w:val="2"/>
        <w:rPr>
          <w:rFonts w:ascii="Times New Roman Bold" w:eastAsia="Times New Roman" w:hAnsi="Times New Roman Bold" w:cs="Times New Roman"/>
          <w:b/>
          <w:bCs/>
          <w:caps/>
          <w:sz w:val="24"/>
          <w:szCs w:val="24"/>
        </w:rPr>
      </w:pPr>
      <w:r w:rsidRPr="00900CB5">
        <w:rPr>
          <w:rFonts w:ascii="Times New Roman Bold" w:eastAsia="Times New Roman" w:hAnsi="Times New Roman Bold" w:cs="Times New Roman"/>
          <w:b/>
          <w:bCs/>
          <w:caps/>
          <w:sz w:val="24"/>
          <w:szCs w:val="24"/>
        </w:rPr>
        <w:t>Pretendenta KVALIFIKĀCIJAs veidne</w:t>
      </w:r>
    </w:p>
    <w:p w:rsidR="00900CB5" w:rsidRPr="00900CB5" w:rsidRDefault="00900CB5" w:rsidP="00900CB5">
      <w:pPr>
        <w:rPr>
          <w:rFonts w:ascii="Times New Roman" w:eastAsia="Calibri" w:hAnsi="Times New Roman" w:cs="Times New Roman"/>
          <w:sz w:val="24"/>
        </w:rPr>
      </w:pPr>
    </w:p>
    <w:p w:rsidR="00900CB5" w:rsidRPr="00900CB5" w:rsidRDefault="00900CB5" w:rsidP="00900CB5">
      <w:pPr>
        <w:numPr>
          <w:ilvl w:val="2"/>
          <w:numId w:val="11"/>
        </w:numPr>
        <w:spacing w:after="0" w:line="240" w:lineRule="auto"/>
        <w:jc w:val="center"/>
        <w:rPr>
          <w:rFonts w:ascii="Times New Roman" w:eastAsia="Calibri" w:hAnsi="Times New Roman" w:cs="Times New Roman"/>
          <w:b/>
          <w:sz w:val="26"/>
          <w:szCs w:val="26"/>
        </w:rPr>
      </w:pPr>
      <w:r w:rsidRPr="00900CB5">
        <w:rPr>
          <w:rFonts w:ascii="Times New Roman" w:eastAsia="Calibri" w:hAnsi="Times New Roman" w:cs="Times New Roman"/>
          <w:b/>
          <w:sz w:val="26"/>
          <w:szCs w:val="26"/>
        </w:rPr>
        <w:t>Pretendenta pieredzes apraksts</w:t>
      </w:r>
    </w:p>
    <w:p w:rsidR="00900CB5" w:rsidRPr="00900CB5" w:rsidRDefault="00900CB5" w:rsidP="00900CB5">
      <w:pPr>
        <w:spacing w:line="240" w:lineRule="auto"/>
        <w:ind w:left="-142" w:right="-716"/>
        <w:jc w:val="both"/>
        <w:rPr>
          <w:rFonts w:ascii="Times New Roman" w:eastAsia="Calibri" w:hAnsi="Times New Roman" w:cs="Times New Roman"/>
          <w:sz w:val="24"/>
        </w:rPr>
      </w:pPr>
      <w:r w:rsidRPr="00900CB5">
        <w:rPr>
          <w:rFonts w:ascii="Times New Roman" w:eastAsia="Calibri" w:hAnsi="Times New Roman" w:cs="Times New Roman"/>
          <w:sz w:val="24"/>
        </w:rPr>
        <w:t>Pretendenta pieredzes aprakstā iekļaut TIKAI P</w:t>
      </w:r>
      <w:r w:rsidR="001B5D5F">
        <w:rPr>
          <w:rFonts w:ascii="Times New Roman" w:eastAsia="Calibri" w:hAnsi="Times New Roman" w:cs="Times New Roman"/>
          <w:sz w:val="24"/>
        </w:rPr>
        <w:t>iegādi, kura</w:t>
      </w:r>
      <w:r w:rsidRPr="00900CB5">
        <w:rPr>
          <w:rFonts w:ascii="Times New Roman" w:eastAsia="Calibri" w:hAnsi="Times New Roman" w:cs="Times New Roman"/>
          <w:sz w:val="24"/>
        </w:rPr>
        <w:t xml:space="preserve"> atbilst nolikuma 8.8.1.punktā noteiktajiem nosacījumiem.</w:t>
      </w:r>
    </w:p>
    <w:tbl>
      <w:tblPr>
        <w:tblW w:w="94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96"/>
        <w:gridCol w:w="1897"/>
      </w:tblGrid>
      <w:tr w:rsidR="00900CB5" w:rsidRPr="00900CB5" w:rsidTr="002468CE">
        <w:trPr>
          <w:trHeight w:val="1633"/>
        </w:trPr>
        <w:tc>
          <w:tcPr>
            <w:tcW w:w="1775" w:type="dxa"/>
            <w:vAlign w:val="center"/>
          </w:tcPr>
          <w:p w:rsidR="00900CB5" w:rsidRPr="00900CB5" w:rsidRDefault="00900CB5" w:rsidP="00B73E37">
            <w:pPr>
              <w:spacing w:after="0" w:line="240" w:lineRule="auto"/>
              <w:jc w:val="center"/>
              <w:rPr>
                <w:rFonts w:ascii="Times New Roman" w:eastAsia="Calibri" w:hAnsi="Times New Roman" w:cs="Times New Roman"/>
                <w:b/>
                <w:sz w:val="24"/>
              </w:rPr>
            </w:pPr>
            <w:r w:rsidRPr="00B73E37">
              <w:rPr>
                <w:rFonts w:ascii="Times New Roman" w:eastAsia="Calibri" w:hAnsi="Times New Roman" w:cs="Times New Roman"/>
                <w:b/>
                <w:sz w:val="24"/>
              </w:rPr>
              <w:t>Piegādes</w:t>
            </w:r>
            <w:r w:rsidR="00B73E37" w:rsidRPr="00B73E37">
              <w:rPr>
                <w:rFonts w:ascii="Times New Roman" w:eastAsia="Calibri" w:hAnsi="Times New Roman" w:cs="Times New Roman"/>
                <w:b/>
                <w:sz w:val="24"/>
              </w:rPr>
              <w:t xml:space="preserve"> </w:t>
            </w:r>
            <w:r w:rsidRPr="00B73E37">
              <w:rPr>
                <w:rFonts w:ascii="Times New Roman" w:eastAsia="Calibri" w:hAnsi="Times New Roman" w:cs="Times New Roman"/>
                <w:b/>
                <w:sz w:val="24"/>
              </w:rPr>
              <w:t xml:space="preserve"> uzsākšanas un pabeigšanas laiks </w:t>
            </w:r>
            <w:r w:rsidRPr="00900CB5">
              <w:rPr>
                <w:rFonts w:ascii="Times New Roman" w:eastAsia="Calibri" w:hAnsi="Times New Roman" w:cs="Times New Roman"/>
                <w:sz w:val="24"/>
              </w:rPr>
              <w:t>(mēnesis, gads</w:t>
            </w:r>
            <w:r w:rsidRPr="00900CB5">
              <w:rPr>
                <w:rFonts w:ascii="Times New Roman" w:eastAsia="Calibri" w:hAnsi="Times New Roman" w:cs="Times New Roman"/>
                <w:b/>
                <w:sz w:val="24"/>
              </w:rPr>
              <w:t>)*</w:t>
            </w:r>
          </w:p>
        </w:tc>
        <w:tc>
          <w:tcPr>
            <w:tcW w:w="5796" w:type="dxa"/>
            <w:vAlign w:val="center"/>
          </w:tcPr>
          <w:p w:rsidR="00900CB5" w:rsidRPr="008436D7" w:rsidRDefault="00900CB5" w:rsidP="00900CB5">
            <w:pPr>
              <w:spacing w:line="240" w:lineRule="auto"/>
              <w:jc w:val="center"/>
              <w:rPr>
                <w:rFonts w:ascii="Times New Roman" w:eastAsia="Calibri" w:hAnsi="Times New Roman" w:cs="Times New Roman"/>
                <w:b/>
                <w:sz w:val="24"/>
              </w:rPr>
            </w:pPr>
            <w:r w:rsidRPr="00900CB5">
              <w:rPr>
                <w:rFonts w:ascii="Times New Roman" w:eastAsia="Calibri" w:hAnsi="Times New Roman" w:cs="Times New Roman"/>
                <w:b/>
                <w:sz w:val="24"/>
              </w:rPr>
              <w:t xml:space="preserve">Norādīt līguma (par katru līgumu) ietvaros veiktās </w:t>
            </w:r>
            <w:r w:rsidRPr="008436D7">
              <w:rPr>
                <w:rFonts w:ascii="Times New Roman" w:eastAsia="Calibri" w:hAnsi="Times New Roman" w:cs="Times New Roman"/>
                <w:b/>
                <w:sz w:val="24"/>
              </w:rPr>
              <w:t>Piegādes/pakalpojumus:</w:t>
            </w:r>
          </w:p>
          <w:p w:rsidR="00900CB5" w:rsidRPr="00900CB5" w:rsidRDefault="00900CB5" w:rsidP="00900CB5">
            <w:pPr>
              <w:numPr>
                <w:ilvl w:val="0"/>
                <w:numId w:val="12"/>
              </w:numPr>
              <w:spacing w:after="0" w:line="240" w:lineRule="auto"/>
              <w:rPr>
                <w:rFonts w:ascii="Times New Roman" w:eastAsia="Calibri" w:hAnsi="Times New Roman" w:cs="Times New Roman"/>
                <w:sz w:val="24"/>
              </w:rPr>
            </w:pPr>
            <w:r w:rsidRPr="00900CB5">
              <w:rPr>
                <w:rFonts w:ascii="Times New Roman" w:eastAsia="Calibri" w:hAnsi="Times New Roman" w:cs="Times New Roman"/>
                <w:sz w:val="24"/>
              </w:rPr>
              <w:t>Ir/nav nodrošināta  materiāla piegāde</w:t>
            </w:r>
          </w:p>
          <w:p w:rsidR="00900CB5" w:rsidRPr="00900CB5" w:rsidRDefault="00900CB5" w:rsidP="00900CB5">
            <w:pPr>
              <w:spacing w:line="240" w:lineRule="auto"/>
              <w:ind w:left="360"/>
              <w:rPr>
                <w:rFonts w:ascii="Times New Roman" w:eastAsia="Calibri" w:hAnsi="Times New Roman" w:cs="Times New Roman"/>
                <w:sz w:val="24"/>
              </w:rPr>
            </w:pPr>
          </w:p>
        </w:tc>
        <w:tc>
          <w:tcPr>
            <w:tcW w:w="1897" w:type="dxa"/>
            <w:vAlign w:val="center"/>
          </w:tcPr>
          <w:p w:rsidR="00900CB5" w:rsidRPr="00900CB5" w:rsidRDefault="00900CB5" w:rsidP="00900CB5">
            <w:pPr>
              <w:spacing w:line="240" w:lineRule="auto"/>
              <w:jc w:val="center"/>
              <w:rPr>
                <w:rFonts w:ascii="Times New Roman" w:eastAsia="Calibri" w:hAnsi="Times New Roman" w:cs="Times New Roman"/>
                <w:b/>
                <w:sz w:val="24"/>
              </w:rPr>
            </w:pPr>
            <w:r w:rsidRPr="00900CB5">
              <w:rPr>
                <w:rFonts w:ascii="Times New Roman" w:eastAsia="Calibri" w:hAnsi="Times New Roman" w:cs="Times New Roman"/>
                <w:b/>
                <w:sz w:val="24"/>
              </w:rPr>
              <w:t>Pasūtītāja nosaukums, kontaktpersona (vārds, uzvārds), tālrunis</w:t>
            </w:r>
          </w:p>
        </w:tc>
      </w:tr>
      <w:tr w:rsidR="00900CB5" w:rsidRPr="00900CB5" w:rsidTr="002468CE">
        <w:tc>
          <w:tcPr>
            <w:tcW w:w="1775" w:type="dxa"/>
          </w:tcPr>
          <w:p w:rsidR="00900CB5" w:rsidRPr="00900CB5" w:rsidRDefault="00900CB5" w:rsidP="00900CB5">
            <w:pPr>
              <w:jc w:val="both"/>
              <w:rPr>
                <w:rFonts w:ascii="Times New Roman" w:eastAsia="Calibri" w:hAnsi="Times New Roman" w:cs="Times New Roman"/>
                <w:sz w:val="24"/>
              </w:rPr>
            </w:pPr>
          </w:p>
        </w:tc>
        <w:tc>
          <w:tcPr>
            <w:tcW w:w="5796" w:type="dxa"/>
          </w:tcPr>
          <w:p w:rsidR="00900CB5" w:rsidRPr="00900CB5" w:rsidRDefault="00900CB5" w:rsidP="00900CB5">
            <w:pPr>
              <w:jc w:val="both"/>
              <w:rPr>
                <w:rFonts w:ascii="Times New Roman" w:eastAsia="Calibri" w:hAnsi="Times New Roman" w:cs="Times New Roman"/>
                <w:sz w:val="24"/>
              </w:rPr>
            </w:pPr>
          </w:p>
        </w:tc>
        <w:tc>
          <w:tcPr>
            <w:tcW w:w="1897" w:type="dxa"/>
          </w:tcPr>
          <w:p w:rsidR="00900CB5" w:rsidRPr="00900CB5" w:rsidRDefault="00900CB5" w:rsidP="00900CB5">
            <w:pPr>
              <w:jc w:val="both"/>
              <w:rPr>
                <w:rFonts w:ascii="Times New Roman" w:eastAsia="Calibri" w:hAnsi="Times New Roman" w:cs="Times New Roman"/>
                <w:sz w:val="24"/>
              </w:rPr>
            </w:pPr>
          </w:p>
        </w:tc>
      </w:tr>
      <w:tr w:rsidR="00900CB5" w:rsidRPr="00900CB5" w:rsidTr="002468CE">
        <w:tc>
          <w:tcPr>
            <w:tcW w:w="1775" w:type="dxa"/>
          </w:tcPr>
          <w:p w:rsidR="00900CB5" w:rsidRPr="00900CB5" w:rsidRDefault="00900CB5" w:rsidP="00900CB5">
            <w:pPr>
              <w:jc w:val="both"/>
              <w:rPr>
                <w:rFonts w:ascii="Times New Roman" w:eastAsia="Calibri" w:hAnsi="Times New Roman" w:cs="Times New Roman"/>
                <w:sz w:val="24"/>
              </w:rPr>
            </w:pPr>
          </w:p>
        </w:tc>
        <w:tc>
          <w:tcPr>
            <w:tcW w:w="5796" w:type="dxa"/>
          </w:tcPr>
          <w:p w:rsidR="00900CB5" w:rsidRPr="00900CB5" w:rsidRDefault="00900CB5" w:rsidP="00900CB5">
            <w:pPr>
              <w:jc w:val="both"/>
              <w:rPr>
                <w:rFonts w:ascii="Times New Roman" w:eastAsia="Calibri" w:hAnsi="Times New Roman" w:cs="Times New Roman"/>
                <w:sz w:val="24"/>
              </w:rPr>
            </w:pPr>
          </w:p>
        </w:tc>
        <w:tc>
          <w:tcPr>
            <w:tcW w:w="1897" w:type="dxa"/>
          </w:tcPr>
          <w:p w:rsidR="00900CB5" w:rsidRPr="00900CB5" w:rsidRDefault="00900CB5" w:rsidP="00900CB5">
            <w:pPr>
              <w:jc w:val="both"/>
              <w:rPr>
                <w:rFonts w:ascii="Times New Roman" w:eastAsia="Calibri" w:hAnsi="Times New Roman" w:cs="Times New Roman"/>
                <w:sz w:val="24"/>
              </w:rPr>
            </w:pPr>
          </w:p>
        </w:tc>
      </w:tr>
      <w:tr w:rsidR="00900CB5" w:rsidRPr="00900CB5" w:rsidTr="002468CE">
        <w:tc>
          <w:tcPr>
            <w:tcW w:w="1775" w:type="dxa"/>
          </w:tcPr>
          <w:p w:rsidR="00900CB5" w:rsidRPr="00900CB5" w:rsidRDefault="00900CB5" w:rsidP="00900CB5">
            <w:pPr>
              <w:jc w:val="both"/>
              <w:rPr>
                <w:rFonts w:ascii="Times New Roman" w:eastAsia="Calibri" w:hAnsi="Times New Roman" w:cs="Times New Roman"/>
                <w:sz w:val="24"/>
              </w:rPr>
            </w:pPr>
          </w:p>
        </w:tc>
        <w:tc>
          <w:tcPr>
            <w:tcW w:w="5796" w:type="dxa"/>
          </w:tcPr>
          <w:p w:rsidR="00900CB5" w:rsidRPr="00900CB5" w:rsidRDefault="00900CB5" w:rsidP="00900CB5">
            <w:pPr>
              <w:jc w:val="both"/>
              <w:rPr>
                <w:rFonts w:ascii="Times New Roman" w:eastAsia="Calibri" w:hAnsi="Times New Roman" w:cs="Times New Roman"/>
                <w:sz w:val="24"/>
              </w:rPr>
            </w:pPr>
          </w:p>
        </w:tc>
        <w:tc>
          <w:tcPr>
            <w:tcW w:w="1897" w:type="dxa"/>
          </w:tcPr>
          <w:p w:rsidR="00900CB5" w:rsidRPr="00900CB5" w:rsidRDefault="00900CB5" w:rsidP="00900CB5">
            <w:pPr>
              <w:jc w:val="both"/>
              <w:rPr>
                <w:rFonts w:ascii="Times New Roman" w:eastAsia="Calibri" w:hAnsi="Times New Roman" w:cs="Times New Roman"/>
                <w:sz w:val="24"/>
              </w:rPr>
            </w:pPr>
          </w:p>
        </w:tc>
      </w:tr>
      <w:tr w:rsidR="00900CB5" w:rsidRPr="00900CB5" w:rsidTr="002468CE">
        <w:tc>
          <w:tcPr>
            <w:tcW w:w="1775" w:type="dxa"/>
          </w:tcPr>
          <w:p w:rsidR="00900CB5" w:rsidRPr="00900CB5" w:rsidRDefault="00900CB5" w:rsidP="00900CB5">
            <w:pPr>
              <w:jc w:val="both"/>
              <w:rPr>
                <w:rFonts w:ascii="Times New Roman" w:eastAsia="Calibri" w:hAnsi="Times New Roman" w:cs="Times New Roman"/>
                <w:sz w:val="24"/>
              </w:rPr>
            </w:pPr>
          </w:p>
        </w:tc>
        <w:tc>
          <w:tcPr>
            <w:tcW w:w="5796" w:type="dxa"/>
          </w:tcPr>
          <w:p w:rsidR="00900CB5" w:rsidRPr="00900CB5" w:rsidRDefault="00900CB5" w:rsidP="00900CB5">
            <w:pPr>
              <w:jc w:val="both"/>
              <w:rPr>
                <w:rFonts w:ascii="Times New Roman" w:eastAsia="Calibri" w:hAnsi="Times New Roman" w:cs="Times New Roman"/>
                <w:sz w:val="24"/>
              </w:rPr>
            </w:pPr>
          </w:p>
        </w:tc>
        <w:tc>
          <w:tcPr>
            <w:tcW w:w="1897" w:type="dxa"/>
          </w:tcPr>
          <w:p w:rsidR="00900CB5" w:rsidRPr="00900CB5" w:rsidRDefault="00900CB5" w:rsidP="00900CB5">
            <w:pPr>
              <w:jc w:val="both"/>
              <w:rPr>
                <w:rFonts w:ascii="Times New Roman" w:eastAsia="Calibri" w:hAnsi="Times New Roman" w:cs="Times New Roman"/>
                <w:sz w:val="24"/>
              </w:rPr>
            </w:pPr>
          </w:p>
        </w:tc>
      </w:tr>
      <w:tr w:rsidR="00900CB5" w:rsidRPr="00900CB5" w:rsidTr="002468CE">
        <w:tc>
          <w:tcPr>
            <w:tcW w:w="1775" w:type="dxa"/>
          </w:tcPr>
          <w:p w:rsidR="00900CB5" w:rsidRPr="00900CB5" w:rsidRDefault="00900CB5" w:rsidP="00900CB5">
            <w:pPr>
              <w:jc w:val="both"/>
              <w:rPr>
                <w:rFonts w:ascii="Times New Roman" w:eastAsia="Calibri" w:hAnsi="Times New Roman" w:cs="Times New Roman"/>
                <w:sz w:val="24"/>
              </w:rPr>
            </w:pPr>
          </w:p>
        </w:tc>
        <w:tc>
          <w:tcPr>
            <w:tcW w:w="5796" w:type="dxa"/>
          </w:tcPr>
          <w:p w:rsidR="00900CB5" w:rsidRPr="00900CB5" w:rsidRDefault="00900CB5" w:rsidP="00900CB5">
            <w:pPr>
              <w:jc w:val="both"/>
              <w:rPr>
                <w:rFonts w:ascii="Times New Roman" w:eastAsia="Calibri" w:hAnsi="Times New Roman" w:cs="Times New Roman"/>
                <w:sz w:val="24"/>
              </w:rPr>
            </w:pPr>
          </w:p>
        </w:tc>
        <w:tc>
          <w:tcPr>
            <w:tcW w:w="1897" w:type="dxa"/>
          </w:tcPr>
          <w:p w:rsidR="00900CB5" w:rsidRPr="00900CB5" w:rsidRDefault="00900CB5" w:rsidP="00900CB5">
            <w:pPr>
              <w:jc w:val="both"/>
              <w:rPr>
                <w:rFonts w:ascii="Times New Roman" w:eastAsia="Calibri" w:hAnsi="Times New Roman" w:cs="Times New Roman"/>
                <w:sz w:val="24"/>
              </w:rPr>
            </w:pPr>
          </w:p>
        </w:tc>
      </w:tr>
    </w:tbl>
    <w:p w:rsidR="00900CB5" w:rsidRPr="00900CB5" w:rsidRDefault="00900CB5" w:rsidP="00900CB5">
      <w:pPr>
        <w:rPr>
          <w:rFonts w:ascii="Times New Roman" w:eastAsia="Calibri" w:hAnsi="Times New Roman" w:cs="Times New Roman"/>
          <w:i/>
        </w:rPr>
      </w:pPr>
      <w:r w:rsidRPr="00900CB5">
        <w:rPr>
          <w:rFonts w:ascii="Times New Roman" w:eastAsia="Calibri" w:hAnsi="Times New Roman" w:cs="Times New Roman"/>
          <w:i/>
        </w:rPr>
        <w:t>* piegādes pieņemšanas – nodošanas akts, kopija vai Pasūtītāja atsauksme, kopija</w:t>
      </w:r>
    </w:p>
    <w:p w:rsidR="00900CB5" w:rsidRPr="00900CB5" w:rsidRDefault="00900CB5" w:rsidP="00900CB5">
      <w:pPr>
        <w:numPr>
          <w:ilvl w:val="2"/>
          <w:numId w:val="11"/>
        </w:numPr>
        <w:spacing w:after="0"/>
        <w:ind w:left="709" w:hanging="567"/>
        <w:contextualSpacing/>
        <w:rPr>
          <w:rFonts w:ascii="Times New Roman" w:eastAsia="Calibri" w:hAnsi="Times New Roman" w:cs="Times New Roman"/>
          <w:sz w:val="24"/>
        </w:rPr>
      </w:pPr>
      <w:r w:rsidRPr="00900CB5">
        <w:rPr>
          <w:rFonts w:ascii="Times New Roman" w:eastAsia="Calibri" w:hAnsi="Times New Roman" w:cs="Times New Roman"/>
          <w:b/>
          <w:sz w:val="24"/>
        </w:rPr>
        <w:t xml:space="preserve">Speciālisti, kas atbildīgi par piegādes nodrošināšanu </w:t>
      </w:r>
      <w:r w:rsidRPr="00900CB5">
        <w:rPr>
          <w:rFonts w:ascii="Times New Roman" w:eastAsia="Calibri" w:hAnsi="Times New Roman" w:cs="Times New Roman"/>
          <w:sz w:val="24"/>
        </w:rPr>
        <w:t>(atbilstoši nolikuma 8.8.2. punktam)</w:t>
      </w:r>
    </w:p>
    <w:tbl>
      <w:tblPr>
        <w:tblpPr w:leftFromText="180" w:rightFromText="180" w:vertAnchor="text" w:horzAnchor="margin" w:tblpXSpec="center" w:tblpY="204"/>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268"/>
        <w:gridCol w:w="2694"/>
        <w:gridCol w:w="1666"/>
      </w:tblGrid>
      <w:tr w:rsidR="00B73E37" w:rsidRPr="00900CB5" w:rsidTr="002468CE">
        <w:trPr>
          <w:trHeight w:val="1550"/>
        </w:trPr>
        <w:tc>
          <w:tcPr>
            <w:tcW w:w="2762" w:type="dxa"/>
            <w:shd w:val="clear" w:color="auto" w:fill="auto"/>
          </w:tcPr>
          <w:p w:rsidR="00B73E37" w:rsidRPr="00900CB5" w:rsidRDefault="00B73E37" w:rsidP="00B73E37">
            <w:pPr>
              <w:spacing w:after="0" w:line="240" w:lineRule="auto"/>
              <w:rPr>
                <w:rFonts w:ascii="Times New Roman" w:eastAsia="Calibri" w:hAnsi="Times New Roman" w:cs="Times New Roman"/>
                <w:b/>
                <w:sz w:val="24"/>
                <w:szCs w:val="24"/>
              </w:rPr>
            </w:pPr>
          </w:p>
          <w:p w:rsidR="00B73E37" w:rsidRPr="00900CB5" w:rsidRDefault="00B73E37" w:rsidP="00B73E37">
            <w:pPr>
              <w:spacing w:after="0" w:line="240" w:lineRule="auto"/>
              <w:rPr>
                <w:rFonts w:ascii="Times New Roman" w:eastAsia="Calibri" w:hAnsi="Times New Roman" w:cs="Times New Roman"/>
                <w:b/>
                <w:sz w:val="24"/>
                <w:szCs w:val="24"/>
              </w:rPr>
            </w:pPr>
            <w:r w:rsidRPr="00900CB5">
              <w:rPr>
                <w:rFonts w:ascii="Times New Roman" w:eastAsia="Calibri" w:hAnsi="Times New Roman" w:cs="Times New Roman"/>
                <w:b/>
                <w:sz w:val="24"/>
                <w:szCs w:val="24"/>
              </w:rPr>
              <w:t>Pienākumi līguma izpildē</w:t>
            </w:r>
          </w:p>
        </w:tc>
        <w:tc>
          <w:tcPr>
            <w:tcW w:w="2268" w:type="dxa"/>
            <w:shd w:val="clear" w:color="auto" w:fill="auto"/>
          </w:tcPr>
          <w:p w:rsidR="00B73E37" w:rsidRPr="00900CB5" w:rsidRDefault="00B73E37" w:rsidP="00B73E37">
            <w:pPr>
              <w:spacing w:after="0" w:line="240" w:lineRule="auto"/>
              <w:rPr>
                <w:rFonts w:ascii="Times New Roman" w:eastAsia="Calibri" w:hAnsi="Times New Roman" w:cs="Times New Roman"/>
                <w:b/>
                <w:sz w:val="24"/>
                <w:szCs w:val="24"/>
              </w:rPr>
            </w:pPr>
          </w:p>
          <w:p w:rsidR="00B73E37" w:rsidRPr="00900CB5" w:rsidRDefault="00B73E37" w:rsidP="00B73E37">
            <w:pPr>
              <w:spacing w:after="0" w:line="240" w:lineRule="auto"/>
              <w:rPr>
                <w:rFonts w:ascii="Times New Roman" w:eastAsia="Calibri" w:hAnsi="Times New Roman" w:cs="Times New Roman"/>
                <w:b/>
                <w:sz w:val="24"/>
                <w:szCs w:val="24"/>
              </w:rPr>
            </w:pPr>
            <w:r w:rsidRPr="00900CB5">
              <w:rPr>
                <w:rFonts w:ascii="Times New Roman" w:eastAsia="Calibri" w:hAnsi="Times New Roman" w:cs="Times New Roman"/>
                <w:b/>
                <w:sz w:val="24"/>
                <w:szCs w:val="24"/>
              </w:rPr>
              <w:t>Speciālista vārds, uzvārds**</w:t>
            </w:r>
          </w:p>
        </w:tc>
        <w:tc>
          <w:tcPr>
            <w:tcW w:w="2694" w:type="dxa"/>
            <w:shd w:val="clear" w:color="auto" w:fill="auto"/>
          </w:tcPr>
          <w:p w:rsidR="00B73E37" w:rsidRPr="00900CB5" w:rsidRDefault="00B73E37" w:rsidP="00B73E37">
            <w:pPr>
              <w:spacing w:after="0" w:line="240" w:lineRule="auto"/>
              <w:rPr>
                <w:rFonts w:ascii="Times New Roman" w:eastAsia="Calibri" w:hAnsi="Times New Roman" w:cs="Times New Roman"/>
                <w:b/>
                <w:sz w:val="24"/>
                <w:szCs w:val="24"/>
              </w:rPr>
            </w:pPr>
          </w:p>
          <w:p w:rsidR="00B73E37" w:rsidRPr="00900CB5" w:rsidRDefault="00B73E37" w:rsidP="00B73E37">
            <w:pPr>
              <w:spacing w:after="0" w:line="240" w:lineRule="auto"/>
              <w:rPr>
                <w:rFonts w:ascii="Times New Roman" w:eastAsia="Calibri" w:hAnsi="Times New Roman" w:cs="Times New Roman"/>
                <w:b/>
                <w:sz w:val="24"/>
                <w:szCs w:val="24"/>
              </w:rPr>
            </w:pPr>
            <w:r w:rsidRPr="00900CB5">
              <w:rPr>
                <w:rFonts w:ascii="Times New Roman" w:eastAsia="Calibri" w:hAnsi="Times New Roman" w:cs="Times New Roman"/>
                <w:b/>
                <w:sz w:val="24"/>
                <w:szCs w:val="24"/>
              </w:rPr>
              <w:t xml:space="preserve">Apliecība </w:t>
            </w:r>
          </w:p>
          <w:p w:rsidR="00B73E37" w:rsidRPr="00900CB5" w:rsidRDefault="00B73E37" w:rsidP="00B73E37">
            <w:pPr>
              <w:spacing w:after="0" w:line="240" w:lineRule="auto"/>
              <w:rPr>
                <w:rFonts w:ascii="Times New Roman" w:eastAsia="Calibri" w:hAnsi="Times New Roman" w:cs="Times New Roman"/>
                <w:b/>
                <w:sz w:val="24"/>
                <w:szCs w:val="24"/>
              </w:rPr>
            </w:pPr>
            <w:r w:rsidRPr="00900CB5">
              <w:rPr>
                <w:rFonts w:ascii="Times New Roman" w:eastAsia="Calibri" w:hAnsi="Times New Roman" w:cs="Times New Roman"/>
                <w:b/>
                <w:sz w:val="24"/>
                <w:szCs w:val="24"/>
              </w:rPr>
              <w:t xml:space="preserve">(ir/nav, kāda) </w:t>
            </w:r>
          </w:p>
          <w:p w:rsidR="00B73E37" w:rsidRPr="00900CB5" w:rsidRDefault="00B73E37" w:rsidP="00B73E37">
            <w:pPr>
              <w:spacing w:after="0" w:line="240" w:lineRule="auto"/>
              <w:rPr>
                <w:rFonts w:ascii="Times New Roman" w:eastAsia="Calibri" w:hAnsi="Times New Roman" w:cs="Times New Roman"/>
                <w:b/>
                <w:sz w:val="24"/>
                <w:szCs w:val="24"/>
              </w:rPr>
            </w:pPr>
            <w:r w:rsidRPr="00900CB5">
              <w:rPr>
                <w:rFonts w:ascii="Times New Roman" w:eastAsia="Calibri" w:hAnsi="Times New Roman" w:cs="Times New Roman"/>
                <w:b/>
                <w:sz w:val="24"/>
                <w:szCs w:val="24"/>
              </w:rPr>
              <w:t>autovadītāja apliecība (ir/nav, kāda kategorija)</w:t>
            </w:r>
          </w:p>
        </w:tc>
        <w:tc>
          <w:tcPr>
            <w:tcW w:w="1666" w:type="dxa"/>
          </w:tcPr>
          <w:p w:rsidR="00B73E37" w:rsidRPr="00900CB5" w:rsidRDefault="00B73E37" w:rsidP="00B73E37">
            <w:pPr>
              <w:spacing w:after="0" w:line="240" w:lineRule="auto"/>
              <w:rPr>
                <w:rFonts w:ascii="Times New Roman" w:eastAsia="Calibri" w:hAnsi="Times New Roman" w:cs="Times New Roman"/>
                <w:b/>
                <w:i/>
                <w:sz w:val="24"/>
                <w:szCs w:val="24"/>
              </w:rPr>
            </w:pPr>
          </w:p>
          <w:p w:rsidR="00B73E37" w:rsidRPr="00900CB5" w:rsidRDefault="00B73E37" w:rsidP="00B73E37">
            <w:pPr>
              <w:spacing w:after="0" w:line="240" w:lineRule="auto"/>
              <w:rPr>
                <w:rFonts w:ascii="Times New Roman" w:eastAsia="Calibri" w:hAnsi="Times New Roman" w:cs="Times New Roman"/>
                <w:b/>
                <w:sz w:val="24"/>
                <w:szCs w:val="24"/>
              </w:rPr>
            </w:pPr>
            <w:r w:rsidRPr="00900CB5">
              <w:rPr>
                <w:rFonts w:ascii="Times New Roman" w:eastAsia="Calibri" w:hAnsi="Times New Roman" w:cs="Times New Roman"/>
                <w:b/>
                <w:i/>
                <w:sz w:val="24"/>
                <w:szCs w:val="24"/>
              </w:rPr>
              <w:t>Persona, kuru pārstāv*</w:t>
            </w:r>
          </w:p>
        </w:tc>
      </w:tr>
      <w:tr w:rsidR="00B73E37" w:rsidRPr="00900CB5" w:rsidTr="002468CE">
        <w:tc>
          <w:tcPr>
            <w:tcW w:w="2762" w:type="dxa"/>
            <w:shd w:val="clear" w:color="auto" w:fill="auto"/>
          </w:tcPr>
          <w:p w:rsidR="00B73E37" w:rsidRPr="00900CB5" w:rsidRDefault="00B73E37" w:rsidP="00B73E37">
            <w:pPr>
              <w:rPr>
                <w:rFonts w:ascii="Times New Roman" w:eastAsia="Calibri" w:hAnsi="Times New Roman" w:cs="Times New Roman"/>
              </w:rPr>
            </w:pPr>
          </w:p>
        </w:tc>
        <w:tc>
          <w:tcPr>
            <w:tcW w:w="2268"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2694"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1666" w:type="dxa"/>
          </w:tcPr>
          <w:p w:rsidR="00B73E37" w:rsidRPr="00900CB5" w:rsidRDefault="00B73E37" w:rsidP="00B73E37">
            <w:pPr>
              <w:rPr>
                <w:rFonts w:ascii="Times New Roman" w:eastAsia="Calibri" w:hAnsi="Times New Roman" w:cs="Times New Roman"/>
                <w:b/>
                <w:sz w:val="26"/>
                <w:szCs w:val="26"/>
              </w:rPr>
            </w:pPr>
          </w:p>
        </w:tc>
      </w:tr>
      <w:tr w:rsidR="00B73E37" w:rsidRPr="00900CB5" w:rsidTr="002468CE">
        <w:tc>
          <w:tcPr>
            <w:tcW w:w="2762" w:type="dxa"/>
            <w:shd w:val="clear" w:color="auto" w:fill="auto"/>
          </w:tcPr>
          <w:p w:rsidR="00B73E37" w:rsidRPr="00900CB5" w:rsidRDefault="00B73E37" w:rsidP="00B73E37">
            <w:pPr>
              <w:rPr>
                <w:rFonts w:ascii="Times New Roman" w:eastAsia="Calibri" w:hAnsi="Times New Roman" w:cs="Times New Roman"/>
              </w:rPr>
            </w:pPr>
          </w:p>
        </w:tc>
        <w:tc>
          <w:tcPr>
            <w:tcW w:w="2268"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2694"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1666" w:type="dxa"/>
          </w:tcPr>
          <w:p w:rsidR="00B73E37" w:rsidRPr="00900CB5" w:rsidRDefault="00B73E37" w:rsidP="00B73E37">
            <w:pPr>
              <w:rPr>
                <w:rFonts w:ascii="Times New Roman" w:eastAsia="Calibri" w:hAnsi="Times New Roman" w:cs="Times New Roman"/>
                <w:b/>
                <w:sz w:val="26"/>
                <w:szCs w:val="26"/>
              </w:rPr>
            </w:pPr>
          </w:p>
        </w:tc>
      </w:tr>
      <w:tr w:rsidR="00B73E37" w:rsidRPr="00900CB5" w:rsidTr="002468CE">
        <w:tc>
          <w:tcPr>
            <w:tcW w:w="2762" w:type="dxa"/>
            <w:shd w:val="clear" w:color="auto" w:fill="auto"/>
          </w:tcPr>
          <w:p w:rsidR="00B73E37" w:rsidRPr="00900CB5" w:rsidRDefault="00B73E37" w:rsidP="00B73E37">
            <w:pPr>
              <w:rPr>
                <w:rFonts w:ascii="Times New Roman" w:eastAsia="Calibri" w:hAnsi="Times New Roman" w:cs="Times New Roman"/>
              </w:rPr>
            </w:pPr>
          </w:p>
        </w:tc>
        <w:tc>
          <w:tcPr>
            <w:tcW w:w="2268"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2694"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1666" w:type="dxa"/>
          </w:tcPr>
          <w:p w:rsidR="00B73E37" w:rsidRPr="00900CB5" w:rsidRDefault="00B73E37" w:rsidP="00B73E37">
            <w:pPr>
              <w:rPr>
                <w:rFonts w:ascii="Times New Roman" w:eastAsia="Calibri" w:hAnsi="Times New Roman" w:cs="Times New Roman"/>
                <w:b/>
                <w:sz w:val="26"/>
                <w:szCs w:val="26"/>
              </w:rPr>
            </w:pPr>
          </w:p>
        </w:tc>
      </w:tr>
      <w:tr w:rsidR="00B73E37" w:rsidRPr="00900CB5" w:rsidTr="002468CE">
        <w:tc>
          <w:tcPr>
            <w:tcW w:w="2762" w:type="dxa"/>
            <w:shd w:val="clear" w:color="auto" w:fill="auto"/>
          </w:tcPr>
          <w:p w:rsidR="00B73E37" w:rsidRPr="00900CB5" w:rsidRDefault="00B73E37" w:rsidP="00B73E37">
            <w:pPr>
              <w:rPr>
                <w:rFonts w:ascii="Times New Roman" w:eastAsia="Calibri" w:hAnsi="Times New Roman" w:cs="Times New Roman"/>
              </w:rPr>
            </w:pPr>
          </w:p>
        </w:tc>
        <w:tc>
          <w:tcPr>
            <w:tcW w:w="2268"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2694" w:type="dxa"/>
            <w:shd w:val="clear" w:color="auto" w:fill="auto"/>
          </w:tcPr>
          <w:p w:rsidR="00B73E37" w:rsidRPr="00900CB5" w:rsidRDefault="00B73E37" w:rsidP="00B73E37">
            <w:pPr>
              <w:rPr>
                <w:rFonts w:ascii="Times New Roman" w:eastAsia="Calibri" w:hAnsi="Times New Roman" w:cs="Times New Roman"/>
                <w:b/>
                <w:sz w:val="26"/>
                <w:szCs w:val="26"/>
              </w:rPr>
            </w:pPr>
          </w:p>
        </w:tc>
        <w:tc>
          <w:tcPr>
            <w:tcW w:w="1666" w:type="dxa"/>
          </w:tcPr>
          <w:p w:rsidR="00B73E37" w:rsidRPr="00900CB5" w:rsidRDefault="00B73E37" w:rsidP="00B73E37">
            <w:pPr>
              <w:rPr>
                <w:rFonts w:ascii="Times New Roman" w:eastAsia="Calibri" w:hAnsi="Times New Roman" w:cs="Times New Roman"/>
                <w:b/>
                <w:sz w:val="26"/>
                <w:szCs w:val="26"/>
              </w:rPr>
            </w:pPr>
          </w:p>
        </w:tc>
      </w:tr>
    </w:tbl>
    <w:p w:rsidR="00900CB5" w:rsidRPr="00900CB5" w:rsidRDefault="00900CB5" w:rsidP="00900CB5">
      <w:pPr>
        <w:tabs>
          <w:tab w:val="left" w:pos="284"/>
        </w:tabs>
        <w:spacing w:after="0" w:line="240" w:lineRule="auto"/>
        <w:ind w:left="-142" w:right="-384"/>
        <w:jc w:val="both"/>
        <w:rPr>
          <w:rFonts w:ascii="Times New Roman" w:eastAsia="Calibri" w:hAnsi="Times New Roman" w:cs="Times New Roman"/>
        </w:rPr>
      </w:pPr>
      <w:r w:rsidRPr="00900CB5">
        <w:rPr>
          <w:rFonts w:ascii="Times New Roman" w:eastAsia="Calibri" w:hAnsi="Times New Roman" w:cs="Times New Roman"/>
        </w:rPr>
        <w:t xml:space="preserve">&lt;Pretendents&gt; nodrošina kvalificētu personālu, kas nodrošina Tehniskās specifikācijas uzdevumu izpildi, t.sk. &lt;Pretendents&gt; nodrošina šādu speciālistu komandu: </w:t>
      </w:r>
    </w:p>
    <w:p w:rsidR="00900CB5" w:rsidRPr="00900CB5" w:rsidRDefault="00900CB5" w:rsidP="00900CB5">
      <w:pPr>
        <w:spacing w:after="0" w:line="240" w:lineRule="auto"/>
        <w:ind w:left="-142" w:right="-384"/>
        <w:jc w:val="both"/>
        <w:rPr>
          <w:rFonts w:ascii="Times New Roman" w:eastAsia="Calibri" w:hAnsi="Times New Roman" w:cs="Times New Roman"/>
        </w:rPr>
      </w:pPr>
      <w:r w:rsidRPr="00900CB5">
        <w:rPr>
          <w:rFonts w:ascii="Times New Roman" w:eastAsia="Calibri" w:hAnsi="Times New Roman" w:cs="Times New Roman"/>
          <w:b/>
          <w:i/>
          <w:sz w:val="21"/>
          <w:szCs w:val="21"/>
        </w:rPr>
        <w:t>*</w:t>
      </w:r>
      <w:r w:rsidRPr="00900CB5">
        <w:rPr>
          <w:rFonts w:ascii="Times New Roman" w:eastAsia="Calibri" w:hAnsi="Times New Roman" w:cs="Times New Roman"/>
        </w:rPr>
        <w:t>Pretendents norāda līguma izpildē visus iesaistītos speciālistus, nodrošinot nolikumā noteikto speciālistu piesaisti, lai nodrošinātu iepirkuma nolikuma nosacījumu izpildi</w:t>
      </w:r>
    </w:p>
    <w:p w:rsidR="00900CB5" w:rsidRPr="00900CB5" w:rsidRDefault="00900CB5" w:rsidP="00900CB5">
      <w:pPr>
        <w:spacing w:after="0" w:line="240" w:lineRule="auto"/>
        <w:ind w:left="-142" w:right="-384"/>
        <w:jc w:val="both"/>
        <w:rPr>
          <w:rFonts w:ascii="Times New Roman" w:eastAsia="Calibri" w:hAnsi="Times New Roman" w:cs="Times New Roman"/>
        </w:rPr>
      </w:pPr>
      <w:r w:rsidRPr="00900CB5">
        <w:rPr>
          <w:rFonts w:ascii="Times New Roman" w:eastAsia="Calibri" w:hAnsi="Times New Roman" w:cs="Times New Roman"/>
          <w:b/>
          <w:i/>
          <w:sz w:val="21"/>
          <w:szCs w:val="21"/>
        </w:rPr>
        <w:t>*</w:t>
      </w:r>
      <w:r w:rsidRPr="00900CB5">
        <w:rPr>
          <w:rFonts w:ascii="Times New Roman" w:eastAsia="Calibri" w:hAnsi="Times New Roman" w:cs="Times New Roman"/>
        </w:rPr>
        <w:t>Pretendents norāda, vai speciālists ir</w:t>
      </w:r>
    </w:p>
    <w:p w:rsidR="00900CB5" w:rsidRPr="00900CB5" w:rsidRDefault="00900CB5" w:rsidP="00900CB5">
      <w:pPr>
        <w:spacing w:after="0" w:line="240" w:lineRule="auto"/>
        <w:ind w:left="-142" w:right="-384"/>
        <w:jc w:val="both"/>
        <w:rPr>
          <w:rFonts w:ascii="Times New Roman" w:eastAsia="Calibri" w:hAnsi="Times New Roman" w:cs="Times New Roman"/>
        </w:rPr>
      </w:pPr>
      <w:r w:rsidRPr="00900CB5">
        <w:rPr>
          <w:rFonts w:ascii="Times New Roman" w:eastAsia="Calibri" w:hAnsi="Times New Roman" w:cs="Times New Roman"/>
        </w:rPr>
        <w:t>A – Pretendenta (piegādātāja/piegādātāju apvienības) resurss/darbinieks</w:t>
      </w:r>
    </w:p>
    <w:p w:rsidR="00900CB5" w:rsidRPr="00900CB5" w:rsidRDefault="00900CB5" w:rsidP="00900CB5">
      <w:pPr>
        <w:spacing w:after="0" w:line="240" w:lineRule="auto"/>
        <w:ind w:left="-142" w:right="-384"/>
        <w:jc w:val="both"/>
        <w:rPr>
          <w:rFonts w:ascii="Times New Roman" w:eastAsia="Calibri" w:hAnsi="Times New Roman" w:cs="Times New Roman"/>
        </w:rPr>
      </w:pPr>
      <w:r w:rsidRPr="00900CB5">
        <w:rPr>
          <w:rFonts w:ascii="Times New Roman" w:eastAsia="Calibri" w:hAnsi="Times New Roman" w:cs="Times New Roman"/>
        </w:rPr>
        <w:t>B – apakšuzņēmēja (komersanta) resurss/darbinieks</w:t>
      </w:r>
    </w:p>
    <w:p w:rsidR="00900CB5" w:rsidRPr="00900CB5" w:rsidRDefault="00900CB5" w:rsidP="00900CB5">
      <w:pPr>
        <w:spacing w:after="0" w:line="240" w:lineRule="auto"/>
        <w:ind w:left="-142" w:right="-384"/>
        <w:jc w:val="both"/>
        <w:rPr>
          <w:rFonts w:ascii="Times New Roman" w:eastAsia="Calibri" w:hAnsi="Times New Roman" w:cs="Times New Roman"/>
        </w:rPr>
      </w:pPr>
      <w:r w:rsidRPr="00900CB5">
        <w:rPr>
          <w:rFonts w:ascii="Times New Roman" w:eastAsia="Calibri" w:hAnsi="Times New Roman" w:cs="Times New Roman"/>
        </w:rPr>
        <w:lastRenderedPageBreak/>
        <w:t xml:space="preserve">C – apakšuzņēmējs – persona, kurai ir pastāvīgas prakses tiesības un kas tiks piesaistīta uz atsevišķa pamata līguma izpildē </w:t>
      </w:r>
    </w:p>
    <w:p w:rsidR="00900CB5" w:rsidRPr="00900CB5" w:rsidRDefault="00900CB5" w:rsidP="00900CB5">
      <w:pPr>
        <w:spacing w:after="0" w:line="240" w:lineRule="auto"/>
        <w:ind w:left="-142" w:right="-384"/>
        <w:jc w:val="both"/>
        <w:rPr>
          <w:rFonts w:ascii="Times New Roman" w:eastAsia="Calibri" w:hAnsi="Times New Roman" w:cs="Times New Roman"/>
          <w:u w:val="single"/>
        </w:rPr>
      </w:pPr>
      <w:r w:rsidRPr="00900CB5">
        <w:rPr>
          <w:rFonts w:ascii="Times New Roman" w:eastAsia="Calibri" w:hAnsi="Times New Roman" w:cs="Times New Roman"/>
          <w:u w:val="single"/>
        </w:rPr>
        <w:t>**jāpievieno kvalifikāciju apliecinoša dokumenta kopija.</w:t>
      </w:r>
    </w:p>
    <w:p w:rsidR="00900CB5" w:rsidRPr="00900CB5" w:rsidRDefault="00900CB5" w:rsidP="00900CB5">
      <w:pPr>
        <w:spacing w:after="0" w:line="240" w:lineRule="auto"/>
        <w:ind w:left="-426" w:right="-716"/>
        <w:jc w:val="both"/>
        <w:rPr>
          <w:rFonts w:ascii="Times New Roman" w:eastAsia="Calibri" w:hAnsi="Times New Roman" w:cs="Times New Roman"/>
          <w:u w:val="single"/>
        </w:rPr>
      </w:pPr>
    </w:p>
    <w:p w:rsidR="00900CB5" w:rsidRPr="00900CB5" w:rsidRDefault="00900CB5" w:rsidP="00900CB5">
      <w:pPr>
        <w:numPr>
          <w:ilvl w:val="2"/>
          <w:numId w:val="11"/>
        </w:numPr>
        <w:spacing w:after="0" w:line="240" w:lineRule="auto"/>
        <w:rPr>
          <w:rFonts w:ascii="Times New Roman" w:eastAsia="Calibri" w:hAnsi="Times New Roman" w:cs="Times New Roman"/>
          <w:b/>
          <w:sz w:val="26"/>
          <w:szCs w:val="26"/>
        </w:rPr>
      </w:pPr>
      <w:r w:rsidRPr="00900CB5">
        <w:rPr>
          <w:rFonts w:ascii="Times New Roman" w:eastAsia="Calibri" w:hAnsi="Times New Roman" w:cs="Times New Roman"/>
          <w:b/>
          <w:sz w:val="26"/>
          <w:szCs w:val="26"/>
        </w:rPr>
        <w:t>Pretendenta tehniskais nodrošinājums</w:t>
      </w:r>
    </w:p>
    <w:p w:rsidR="00900CB5" w:rsidRPr="00B73E37" w:rsidRDefault="00900CB5" w:rsidP="00900CB5">
      <w:pPr>
        <w:spacing w:after="0"/>
        <w:rPr>
          <w:rFonts w:ascii="Times New Roman" w:eastAsia="Calibri" w:hAnsi="Times New Roman" w:cs="Times New Roman"/>
          <w:sz w:val="24"/>
        </w:rPr>
      </w:pPr>
      <w:r w:rsidRPr="00B73E37">
        <w:rPr>
          <w:rFonts w:ascii="Times New Roman" w:eastAsia="Calibri" w:hAnsi="Times New Roman" w:cs="Times New Roman"/>
          <w:sz w:val="24"/>
        </w:rPr>
        <w:t>(atbilstoši nolikuma 8.8.</w:t>
      </w:r>
      <w:r w:rsidR="00D83B99" w:rsidRPr="00B73E37">
        <w:rPr>
          <w:rFonts w:ascii="Times New Roman" w:eastAsia="Calibri" w:hAnsi="Times New Roman" w:cs="Times New Roman"/>
          <w:sz w:val="24"/>
        </w:rPr>
        <w:t>2.1</w:t>
      </w:r>
      <w:r w:rsidRPr="00B73E37">
        <w:rPr>
          <w:rFonts w:ascii="Times New Roman" w:eastAsia="Calibri" w:hAnsi="Times New Roman" w:cs="Times New Roman"/>
          <w:sz w:val="24"/>
        </w:rPr>
        <w:t>.punktam)</w:t>
      </w:r>
    </w:p>
    <w:tbl>
      <w:tblPr>
        <w:tblStyle w:val="TableGrid"/>
        <w:tblW w:w="9665" w:type="dxa"/>
        <w:tblInd w:w="-176" w:type="dxa"/>
        <w:tblLook w:val="04A0" w:firstRow="1" w:lastRow="0" w:firstColumn="1" w:lastColumn="0" w:noHBand="0" w:noVBand="1"/>
      </w:tblPr>
      <w:tblGrid>
        <w:gridCol w:w="1064"/>
        <w:gridCol w:w="3222"/>
        <w:gridCol w:w="2253"/>
        <w:gridCol w:w="3126"/>
      </w:tblGrid>
      <w:tr w:rsidR="00D83B99" w:rsidRPr="00B73E37" w:rsidTr="002468CE">
        <w:trPr>
          <w:trHeight w:val="755"/>
        </w:trPr>
        <w:tc>
          <w:tcPr>
            <w:tcW w:w="1064" w:type="dxa"/>
          </w:tcPr>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r w:rsidRPr="00B73E37">
              <w:rPr>
                <w:rFonts w:ascii="Times New Roman" w:hAnsi="Times New Roman" w:cs="Times New Roman"/>
                <w:b/>
                <w:sz w:val="22"/>
                <w:szCs w:val="22"/>
                <w:lang w:val="lv-LV"/>
              </w:rPr>
              <w:t>Nr.</w:t>
            </w:r>
          </w:p>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r w:rsidRPr="00B73E37">
              <w:rPr>
                <w:rFonts w:ascii="Times New Roman" w:hAnsi="Times New Roman" w:cs="Times New Roman"/>
                <w:b/>
                <w:sz w:val="22"/>
                <w:szCs w:val="22"/>
                <w:lang w:val="lv-LV"/>
              </w:rPr>
              <w:t>p.</w:t>
            </w:r>
          </w:p>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r w:rsidRPr="00B73E37">
              <w:rPr>
                <w:rFonts w:ascii="Times New Roman" w:hAnsi="Times New Roman" w:cs="Times New Roman"/>
                <w:b/>
                <w:sz w:val="22"/>
                <w:szCs w:val="22"/>
                <w:lang w:val="lv-LV"/>
              </w:rPr>
              <w:t>k.</w:t>
            </w:r>
          </w:p>
        </w:tc>
        <w:tc>
          <w:tcPr>
            <w:tcW w:w="3222" w:type="dxa"/>
          </w:tcPr>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r w:rsidRPr="00B73E37">
              <w:rPr>
                <w:rFonts w:ascii="Times New Roman" w:hAnsi="Times New Roman" w:cs="Times New Roman"/>
                <w:b/>
                <w:sz w:val="22"/>
                <w:szCs w:val="22"/>
                <w:lang w:val="lv-LV"/>
              </w:rPr>
              <w:t>Transportlīdzekļa nosaukums, modelis, izlaiduma gads*</w:t>
            </w:r>
          </w:p>
        </w:tc>
        <w:tc>
          <w:tcPr>
            <w:tcW w:w="2253" w:type="dxa"/>
          </w:tcPr>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p>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r w:rsidRPr="00B73E37">
              <w:rPr>
                <w:rFonts w:ascii="Times New Roman" w:hAnsi="Times New Roman" w:cs="Times New Roman"/>
                <w:b/>
                <w:sz w:val="22"/>
                <w:szCs w:val="22"/>
                <w:lang w:val="lv-LV"/>
              </w:rPr>
              <w:t xml:space="preserve">Transportlīdzekļa </w:t>
            </w:r>
            <w:proofErr w:type="spellStart"/>
            <w:r w:rsidRPr="00B73E37">
              <w:rPr>
                <w:rFonts w:ascii="Times New Roman" w:hAnsi="Times New Roman" w:cs="Times New Roman"/>
                <w:b/>
                <w:sz w:val="22"/>
                <w:szCs w:val="22"/>
                <w:lang w:val="lv-LV"/>
              </w:rPr>
              <w:t>reģ.Nr</w:t>
            </w:r>
            <w:proofErr w:type="spellEnd"/>
            <w:r w:rsidRPr="00B73E37">
              <w:rPr>
                <w:rFonts w:ascii="Times New Roman" w:hAnsi="Times New Roman" w:cs="Times New Roman"/>
                <w:b/>
                <w:sz w:val="22"/>
                <w:szCs w:val="22"/>
                <w:lang w:val="lv-LV"/>
              </w:rPr>
              <w:t>.</w:t>
            </w:r>
          </w:p>
        </w:tc>
        <w:tc>
          <w:tcPr>
            <w:tcW w:w="3126" w:type="dxa"/>
          </w:tcPr>
          <w:p w:rsidR="00D83B99" w:rsidRPr="00B73E37" w:rsidRDefault="00D83B99" w:rsidP="004B2F62">
            <w:pPr>
              <w:pStyle w:val="Rindkopa"/>
              <w:spacing w:line="240" w:lineRule="auto"/>
              <w:ind w:left="0"/>
              <w:jc w:val="center"/>
              <w:rPr>
                <w:rFonts w:ascii="Times New Roman" w:hAnsi="Times New Roman" w:cs="Times New Roman"/>
                <w:b/>
                <w:sz w:val="22"/>
                <w:szCs w:val="22"/>
                <w:lang w:val="lv-LV"/>
              </w:rPr>
            </w:pPr>
          </w:p>
          <w:p w:rsidR="00D83B99" w:rsidRPr="00B73E37" w:rsidRDefault="00D83B99" w:rsidP="004B2F62">
            <w:pPr>
              <w:pStyle w:val="Rindkopa"/>
              <w:spacing w:line="240" w:lineRule="auto"/>
              <w:ind w:left="0"/>
              <w:jc w:val="center"/>
              <w:rPr>
                <w:rFonts w:ascii="Times New Roman" w:hAnsi="Times New Roman" w:cs="Times New Roman"/>
                <w:b/>
                <w:sz w:val="22"/>
                <w:szCs w:val="22"/>
              </w:rPr>
            </w:pPr>
            <w:r w:rsidRPr="00B73E37">
              <w:rPr>
                <w:rFonts w:ascii="Times New Roman" w:hAnsi="Times New Roman" w:cs="Times New Roman"/>
                <w:b/>
                <w:sz w:val="22"/>
                <w:szCs w:val="22"/>
                <w:lang w:val="lv-LV"/>
              </w:rPr>
              <w:t>Transportlīdzekļa īpašnieks/turētāj</w:t>
            </w:r>
            <w:r w:rsidRPr="00B73E37">
              <w:rPr>
                <w:rFonts w:ascii="Times New Roman" w:hAnsi="Times New Roman" w:cs="Times New Roman"/>
                <w:b/>
                <w:sz w:val="22"/>
                <w:szCs w:val="22"/>
              </w:rPr>
              <w:t>s**</w:t>
            </w:r>
          </w:p>
        </w:tc>
      </w:tr>
      <w:tr w:rsidR="00D83B99" w:rsidRPr="00B73E37" w:rsidTr="002468CE">
        <w:trPr>
          <w:trHeight w:val="317"/>
        </w:trPr>
        <w:tc>
          <w:tcPr>
            <w:tcW w:w="1064"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222"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2253"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126" w:type="dxa"/>
          </w:tcPr>
          <w:p w:rsidR="00D83B99" w:rsidRPr="00B73E37" w:rsidRDefault="00D83B99" w:rsidP="004B2F62">
            <w:pPr>
              <w:pStyle w:val="Rindkopa"/>
              <w:spacing w:line="276" w:lineRule="auto"/>
              <w:ind w:left="0"/>
              <w:rPr>
                <w:rFonts w:ascii="Times New Roman" w:hAnsi="Times New Roman" w:cs="Times New Roman"/>
                <w:sz w:val="24"/>
                <w:szCs w:val="24"/>
              </w:rPr>
            </w:pPr>
          </w:p>
        </w:tc>
      </w:tr>
      <w:tr w:rsidR="00D83B99" w:rsidRPr="00B73E37" w:rsidTr="002468CE">
        <w:trPr>
          <w:trHeight w:val="317"/>
        </w:trPr>
        <w:tc>
          <w:tcPr>
            <w:tcW w:w="1064"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222"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2253"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126" w:type="dxa"/>
          </w:tcPr>
          <w:p w:rsidR="00D83B99" w:rsidRPr="00B73E37" w:rsidRDefault="00D83B99" w:rsidP="004B2F62">
            <w:pPr>
              <w:pStyle w:val="Rindkopa"/>
              <w:spacing w:line="276" w:lineRule="auto"/>
              <w:ind w:left="0"/>
              <w:rPr>
                <w:rFonts w:ascii="Times New Roman" w:hAnsi="Times New Roman" w:cs="Times New Roman"/>
                <w:sz w:val="24"/>
                <w:szCs w:val="24"/>
              </w:rPr>
            </w:pPr>
          </w:p>
        </w:tc>
      </w:tr>
      <w:tr w:rsidR="00D83B99" w:rsidRPr="00B73E37" w:rsidTr="002468CE">
        <w:trPr>
          <w:trHeight w:val="317"/>
        </w:trPr>
        <w:tc>
          <w:tcPr>
            <w:tcW w:w="1064"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222"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2253"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126" w:type="dxa"/>
          </w:tcPr>
          <w:p w:rsidR="00D83B99" w:rsidRPr="00B73E37" w:rsidRDefault="00D83B99" w:rsidP="004B2F62">
            <w:pPr>
              <w:pStyle w:val="Rindkopa"/>
              <w:spacing w:line="276" w:lineRule="auto"/>
              <w:ind w:left="0"/>
              <w:rPr>
                <w:rFonts w:ascii="Times New Roman" w:hAnsi="Times New Roman" w:cs="Times New Roman"/>
                <w:sz w:val="24"/>
                <w:szCs w:val="24"/>
              </w:rPr>
            </w:pPr>
          </w:p>
        </w:tc>
      </w:tr>
      <w:tr w:rsidR="00D83B99" w:rsidRPr="00B73E37" w:rsidTr="002468CE">
        <w:trPr>
          <w:trHeight w:val="317"/>
        </w:trPr>
        <w:tc>
          <w:tcPr>
            <w:tcW w:w="1064"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222"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2253"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126" w:type="dxa"/>
          </w:tcPr>
          <w:p w:rsidR="00D83B99" w:rsidRPr="00B73E37" w:rsidRDefault="00D83B99" w:rsidP="004B2F62">
            <w:pPr>
              <w:pStyle w:val="Rindkopa"/>
              <w:spacing w:line="276" w:lineRule="auto"/>
              <w:ind w:left="0"/>
              <w:rPr>
                <w:rFonts w:ascii="Times New Roman" w:hAnsi="Times New Roman" w:cs="Times New Roman"/>
                <w:sz w:val="24"/>
                <w:szCs w:val="24"/>
              </w:rPr>
            </w:pPr>
          </w:p>
        </w:tc>
      </w:tr>
      <w:tr w:rsidR="00D83B99" w:rsidRPr="00B73E37" w:rsidTr="002468CE">
        <w:trPr>
          <w:trHeight w:val="317"/>
        </w:trPr>
        <w:tc>
          <w:tcPr>
            <w:tcW w:w="1064"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222"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2253" w:type="dxa"/>
          </w:tcPr>
          <w:p w:rsidR="00D83B99" w:rsidRPr="00B73E37" w:rsidRDefault="00D83B99" w:rsidP="004B2F62">
            <w:pPr>
              <w:pStyle w:val="Rindkopa"/>
              <w:spacing w:line="276" w:lineRule="auto"/>
              <w:ind w:left="0"/>
              <w:rPr>
                <w:rFonts w:ascii="Times New Roman" w:hAnsi="Times New Roman" w:cs="Times New Roman"/>
                <w:sz w:val="24"/>
                <w:szCs w:val="24"/>
              </w:rPr>
            </w:pPr>
          </w:p>
        </w:tc>
        <w:tc>
          <w:tcPr>
            <w:tcW w:w="3126" w:type="dxa"/>
          </w:tcPr>
          <w:p w:rsidR="00D83B99" w:rsidRPr="00B73E37" w:rsidRDefault="00D83B99" w:rsidP="004B2F62">
            <w:pPr>
              <w:pStyle w:val="Rindkopa"/>
              <w:spacing w:line="276" w:lineRule="auto"/>
              <w:ind w:left="0"/>
              <w:rPr>
                <w:rFonts w:ascii="Times New Roman" w:hAnsi="Times New Roman" w:cs="Times New Roman"/>
                <w:sz w:val="24"/>
                <w:szCs w:val="24"/>
              </w:rPr>
            </w:pPr>
          </w:p>
        </w:tc>
      </w:tr>
    </w:tbl>
    <w:p w:rsidR="00D83B99" w:rsidRPr="00B73E37" w:rsidRDefault="00D83B99" w:rsidP="00D83B99">
      <w:pPr>
        <w:pStyle w:val="Rindkopa"/>
        <w:spacing w:line="240" w:lineRule="auto"/>
        <w:ind w:left="0" w:firstLine="284"/>
        <w:rPr>
          <w:rFonts w:ascii="Times New Roman" w:hAnsi="Times New Roman" w:cs="Times New Roman"/>
          <w:i/>
          <w:sz w:val="24"/>
          <w:szCs w:val="24"/>
          <w:lang w:val="en-US"/>
        </w:rPr>
      </w:pPr>
      <w:r w:rsidRPr="00B73E37">
        <w:rPr>
          <w:rFonts w:ascii="Times New Roman" w:hAnsi="Times New Roman" w:cs="Times New Roman"/>
          <w:i/>
          <w:sz w:val="24"/>
          <w:szCs w:val="24"/>
          <w:lang w:val="en-US"/>
        </w:rPr>
        <w:t>*</w:t>
      </w:r>
      <w:proofErr w:type="spellStart"/>
      <w:r w:rsidRPr="00B73E37">
        <w:rPr>
          <w:rFonts w:ascii="Times New Roman" w:hAnsi="Times New Roman" w:cs="Times New Roman"/>
          <w:i/>
          <w:sz w:val="24"/>
          <w:szCs w:val="24"/>
          <w:lang w:val="en-US"/>
        </w:rPr>
        <w:t>jāpievieno</w:t>
      </w:r>
      <w:proofErr w:type="spellEnd"/>
      <w:r w:rsidRPr="00B73E37">
        <w:rPr>
          <w:rFonts w:ascii="Times New Roman" w:hAnsi="Times New Roman" w:cs="Times New Roman"/>
          <w:i/>
          <w:sz w:val="24"/>
          <w:szCs w:val="24"/>
          <w:lang w:val="en-US"/>
        </w:rPr>
        <w:t xml:space="preserve"> </w:t>
      </w:r>
      <w:proofErr w:type="spellStart"/>
      <w:r w:rsidRPr="00B73E37">
        <w:rPr>
          <w:rFonts w:ascii="Times New Roman" w:hAnsi="Times New Roman" w:cs="Times New Roman"/>
          <w:i/>
          <w:sz w:val="24"/>
          <w:szCs w:val="24"/>
          <w:lang w:val="en-US"/>
        </w:rPr>
        <w:t>tehniskās</w:t>
      </w:r>
      <w:proofErr w:type="spellEnd"/>
      <w:r w:rsidRPr="00B73E37">
        <w:rPr>
          <w:rFonts w:ascii="Times New Roman" w:hAnsi="Times New Roman" w:cs="Times New Roman"/>
          <w:i/>
          <w:sz w:val="24"/>
          <w:szCs w:val="24"/>
          <w:lang w:val="en-US"/>
        </w:rPr>
        <w:t xml:space="preserve"> </w:t>
      </w:r>
      <w:proofErr w:type="spellStart"/>
      <w:r w:rsidRPr="00B73E37">
        <w:rPr>
          <w:rFonts w:ascii="Times New Roman" w:hAnsi="Times New Roman" w:cs="Times New Roman"/>
          <w:i/>
          <w:sz w:val="24"/>
          <w:szCs w:val="24"/>
          <w:lang w:val="en-US"/>
        </w:rPr>
        <w:t>apskates</w:t>
      </w:r>
      <w:proofErr w:type="spellEnd"/>
      <w:r w:rsidRPr="00B73E37">
        <w:rPr>
          <w:rFonts w:ascii="Times New Roman" w:hAnsi="Times New Roman" w:cs="Times New Roman"/>
          <w:i/>
          <w:sz w:val="24"/>
          <w:szCs w:val="24"/>
          <w:lang w:val="en-US"/>
        </w:rPr>
        <w:t xml:space="preserve"> </w:t>
      </w:r>
      <w:proofErr w:type="spellStart"/>
      <w:r w:rsidRPr="00B73E37">
        <w:rPr>
          <w:rFonts w:ascii="Times New Roman" w:hAnsi="Times New Roman" w:cs="Times New Roman"/>
          <w:i/>
          <w:sz w:val="24"/>
          <w:szCs w:val="24"/>
          <w:lang w:val="en-US"/>
        </w:rPr>
        <w:t>apliecība</w:t>
      </w:r>
      <w:proofErr w:type="spellEnd"/>
    </w:p>
    <w:p w:rsidR="00D83B99" w:rsidRPr="00B73E37" w:rsidRDefault="00D83B99" w:rsidP="00D83B99">
      <w:pPr>
        <w:pStyle w:val="Rindkopa"/>
        <w:spacing w:line="240" w:lineRule="auto"/>
        <w:ind w:left="284"/>
        <w:rPr>
          <w:rFonts w:ascii="Times New Roman" w:hAnsi="Times New Roman" w:cs="Times New Roman"/>
          <w:i/>
          <w:sz w:val="24"/>
          <w:szCs w:val="24"/>
        </w:rPr>
      </w:pPr>
      <w:r w:rsidRPr="00B73E37">
        <w:rPr>
          <w:rFonts w:ascii="Times New Roman" w:hAnsi="Times New Roman" w:cs="Times New Roman"/>
          <w:i/>
          <w:sz w:val="24"/>
          <w:szCs w:val="24"/>
        </w:rPr>
        <w:t>**ja Pretendents ir transportlīdzekļa turētājs, tad jāpievieno vienošanās vai līguma kopija par transportlīdzekļa pieejamību pakalpojuma nodrošināšanai.</w:t>
      </w:r>
    </w:p>
    <w:p w:rsidR="005B1F7B" w:rsidRPr="00B73E37" w:rsidRDefault="005B1F7B" w:rsidP="005B1F7B">
      <w:pPr>
        <w:pStyle w:val="Rindkopa"/>
        <w:spacing w:line="240" w:lineRule="auto"/>
        <w:ind w:left="284"/>
        <w:rPr>
          <w:rFonts w:ascii="Times New Roman" w:hAnsi="Times New Roman" w:cs="Times New Roman"/>
          <w:i/>
          <w:sz w:val="24"/>
          <w:szCs w:val="24"/>
        </w:rPr>
      </w:pPr>
    </w:p>
    <w:p w:rsidR="005B1F7B" w:rsidRPr="00B73E37" w:rsidRDefault="005B1F7B" w:rsidP="005B1F7B">
      <w:pPr>
        <w:pStyle w:val="Rindkopa"/>
        <w:numPr>
          <w:ilvl w:val="2"/>
          <w:numId w:val="11"/>
        </w:numPr>
        <w:spacing w:line="276" w:lineRule="auto"/>
        <w:rPr>
          <w:rFonts w:ascii="Times New Roman" w:hAnsi="Times New Roman" w:cs="Times New Roman"/>
          <w:b/>
          <w:sz w:val="24"/>
          <w:szCs w:val="24"/>
        </w:rPr>
      </w:pPr>
      <w:r w:rsidRPr="00B73E37">
        <w:rPr>
          <w:rFonts w:ascii="Times New Roman" w:hAnsi="Times New Roman" w:cs="Times New Roman"/>
          <w:b/>
          <w:sz w:val="24"/>
          <w:szCs w:val="24"/>
        </w:rPr>
        <w:t>Piedāvāto autovadītāju saraksts:</w:t>
      </w:r>
    </w:p>
    <w:tbl>
      <w:tblPr>
        <w:tblStyle w:val="TableGrid"/>
        <w:tblW w:w="9693" w:type="dxa"/>
        <w:tblInd w:w="-176" w:type="dxa"/>
        <w:tblLook w:val="04A0" w:firstRow="1" w:lastRow="0" w:firstColumn="1" w:lastColumn="0" w:noHBand="0" w:noVBand="1"/>
      </w:tblPr>
      <w:tblGrid>
        <w:gridCol w:w="1348"/>
        <w:gridCol w:w="3968"/>
        <w:gridCol w:w="4377"/>
      </w:tblGrid>
      <w:tr w:rsidR="008436D7" w:rsidRPr="00B73E37" w:rsidTr="002468CE">
        <w:trPr>
          <w:trHeight w:val="874"/>
        </w:trPr>
        <w:tc>
          <w:tcPr>
            <w:tcW w:w="1348" w:type="dxa"/>
          </w:tcPr>
          <w:p w:rsidR="005B1F7B" w:rsidRPr="00B73E37" w:rsidRDefault="005B1F7B" w:rsidP="004B2F62">
            <w:pPr>
              <w:pStyle w:val="Rindkopa"/>
              <w:spacing w:line="240" w:lineRule="auto"/>
              <w:ind w:left="0"/>
              <w:jc w:val="center"/>
              <w:rPr>
                <w:rFonts w:ascii="Times New Roman" w:hAnsi="Times New Roman" w:cs="Times New Roman"/>
                <w:b/>
                <w:sz w:val="22"/>
                <w:szCs w:val="22"/>
              </w:rPr>
            </w:pPr>
            <w:proofErr w:type="spellStart"/>
            <w:r w:rsidRPr="00B73E37">
              <w:rPr>
                <w:rFonts w:ascii="Times New Roman" w:hAnsi="Times New Roman" w:cs="Times New Roman"/>
                <w:b/>
                <w:sz w:val="22"/>
                <w:szCs w:val="22"/>
              </w:rPr>
              <w:t>Nr</w:t>
            </w:r>
            <w:proofErr w:type="spellEnd"/>
            <w:r w:rsidRPr="00B73E37">
              <w:rPr>
                <w:rFonts w:ascii="Times New Roman" w:hAnsi="Times New Roman" w:cs="Times New Roman"/>
                <w:b/>
                <w:sz w:val="22"/>
                <w:szCs w:val="22"/>
              </w:rPr>
              <w:t>.</w:t>
            </w:r>
          </w:p>
          <w:p w:rsidR="005B1F7B" w:rsidRPr="00B73E37" w:rsidRDefault="005B1F7B" w:rsidP="004B2F62">
            <w:pPr>
              <w:pStyle w:val="Rindkopa"/>
              <w:spacing w:line="240" w:lineRule="auto"/>
              <w:ind w:left="0"/>
              <w:jc w:val="center"/>
              <w:rPr>
                <w:rFonts w:ascii="Times New Roman" w:hAnsi="Times New Roman" w:cs="Times New Roman"/>
                <w:b/>
                <w:sz w:val="22"/>
                <w:szCs w:val="22"/>
              </w:rPr>
            </w:pPr>
            <w:r w:rsidRPr="00B73E37">
              <w:rPr>
                <w:rFonts w:ascii="Times New Roman" w:hAnsi="Times New Roman" w:cs="Times New Roman"/>
                <w:b/>
                <w:sz w:val="22"/>
                <w:szCs w:val="22"/>
              </w:rPr>
              <w:t>p.</w:t>
            </w:r>
          </w:p>
          <w:p w:rsidR="005B1F7B" w:rsidRPr="00B73E37" w:rsidRDefault="005B1F7B" w:rsidP="004B2F62">
            <w:pPr>
              <w:pStyle w:val="Rindkopa"/>
              <w:spacing w:line="240" w:lineRule="auto"/>
              <w:ind w:left="0"/>
              <w:jc w:val="center"/>
              <w:rPr>
                <w:rFonts w:ascii="Times New Roman" w:hAnsi="Times New Roman" w:cs="Times New Roman"/>
                <w:b/>
                <w:sz w:val="22"/>
                <w:szCs w:val="22"/>
              </w:rPr>
            </w:pPr>
            <w:r w:rsidRPr="00B73E37">
              <w:rPr>
                <w:rFonts w:ascii="Times New Roman" w:hAnsi="Times New Roman" w:cs="Times New Roman"/>
                <w:b/>
                <w:sz w:val="22"/>
                <w:szCs w:val="22"/>
              </w:rPr>
              <w:t>k.</w:t>
            </w:r>
          </w:p>
        </w:tc>
        <w:tc>
          <w:tcPr>
            <w:tcW w:w="3968" w:type="dxa"/>
          </w:tcPr>
          <w:p w:rsidR="005B1F7B" w:rsidRPr="00B73E37" w:rsidRDefault="005B1F7B" w:rsidP="004B2F62">
            <w:pPr>
              <w:pStyle w:val="Rindkopa"/>
              <w:spacing w:line="240" w:lineRule="auto"/>
              <w:ind w:left="0"/>
              <w:jc w:val="center"/>
              <w:rPr>
                <w:rFonts w:ascii="Times New Roman" w:hAnsi="Times New Roman" w:cs="Times New Roman"/>
                <w:b/>
                <w:sz w:val="22"/>
                <w:szCs w:val="22"/>
              </w:rPr>
            </w:pPr>
          </w:p>
          <w:p w:rsidR="005B1F7B" w:rsidRPr="00B73E37" w:rsidRDefault="005B1F7B" w:rsidP="004B2F62">
            <w:pPr>
              <w:pStyle w:val="Rindkopa"/>
              <w:spacing w:line="240" w:lineRule="auto"/>
              <w:ind w:left="0"/>
              <w:jc w:val="center"/>
              <w:rPr>
                <w:rFonts w:ascii="Times New Roman" w:hAnsi="Times New Roman" w:cs="Times New Roman"/>
                <w:b/>
                <w:sz w:val="22"/>
                <w:szCs w:val="22"/>
              </w:rPr>
            </w:pPr>
            <w:proofErr w:type="spellStart"/>
            <w:r w:rsidRPr="00B73E37">
              <w:rPr>
                <w:rFonts w:ascii="Times New Roman" w:hAnsi="Times New Roman" w:cs="Times New Roman"/>
                <w:b/>
                <w:sz w:val="22"/>
                <w:szCs w:val="22"/>
              </w:rPr>
              <w:t>Autovadītāja</w:t>
            </w:r>
            <w:proofErr w:type="spellEnd"/>
            <w:r w:rsidRPr="00B73E37">
              <w:rPr>
                <w:rFonts w:ascii="Times New Roman" w:hAnsi="Times New Roman" w:cs="Times New Roman"/>
                <w:b/>
                <w:sz w:val="22"/>
                <w:szCs w:val="22"/>
              </w:rPr>
              <w:t xml:space="preserve"> </w:t>
            </w:r>
            <w:proofErr w:type="spellStart"/>
            <w:r w:rsidRPr="00B73E37">
              <w:rPr>
                <w:rFonts w:ascii="Times New Roman" w:hAnsi="Times New Roman" w:cs="Times New Roman"/>
                <w:b/>
                <w:sz w:val="22"/>
                <w:szCs w:val="22"/>
              </w:rPr>
              <w:t>vārds</w:t>
            </w:r>
            <w:proofErr w:type="spellEnd"/>
            <w:r w:rsidRPr="00B73E37">
              <w:rPr>
                <w:rFonts w:ascii="Times New Roman" w:hAnsi="Times New Roman" w:cs="Times New Roman"/>
                <w:b/>
                <w:sz w:val="22"/>
                <w:szCs w:val="22"/>
              </w:rPr>
              <w:t xml:space="preserve">, </w:t>
            </w:r>
            <w:proofErr w:type="spellStart"/>
            <w:r w:rsidRPr="00B73E37">
              <w:rPr>
                <w:rFonts w:ascii="Times New Roman" w:hAnsi="Times New Roman" w:cs="Times New Roman"/>
                <w:b/>
                <w:sz w:val="22"/>
                <w:szCs w:val="22"/>
              </w:rPr>
              <w:t>uzvārds</w:t>
            </w:r>
            <w:proofErr w:type="spellEnd"/>
          </w:p>
        </w:tc>
        <w:tc>
          <w:tcPr>
            <w:tcW w:w="4377" w:type="dxa"/>
          </w:tcPr>
          <w:p w:rsidR="005B1F7B" w:rsidRPr="00B73E37" w:rsidRDefault="005B1F7B" w:rsidP="004B2F62">
            <w:pPr>
              <w:pStyle w:val="Rindkopa"/>
              <w:spacing w:line="240" w:lineRule="auto"/>
              <w:ind w:left="0"/>
              <w:jc w:val="center"/>
              <w:rPr>
                <w:rFonts w:ascii="Times New Roman" w:hAnsi="Times New Roman" w:cs="Times New Roman"/>
                <w:b/>
                <w:sz w:val="22"/>
                <w:szCs w:val="22"/>
              </w:rPr>
            </w:pPr>
          </w:p>
          <w:p w:rsidR="005B1F7B" w:rsidRPr="00B73E37" w:rsidRDefault="005B1F7B" w:rsidP="004B2F62">
            <w:pPr>
              <w:pStyle w:val="Rindkopa"/>
              <w:spacing w:line="240" w:lineRule="auto"/>
              <w:ind w:left="0"/>
              <w:jc w:val="center"/>
              <w:rPr>
                <w:rFonts w:ascii="Times New Roman" w:hAnsi="Times New Roman" w:cs="Times New Roman"/>
                <w:b/>
                <w:sz w:val="22"/>
                <w:szCs w:val="22"/>
              </w:rPr>
            </w:pPr>
            <w:proofErr w:type="spellStart"/>
            <w:r w:rsidRPr="00B73E37">
              <w:rPr>
                <w:rFonts w:ascii="Times New Roman" w:hAnsi="Times New Roman" w:cs="Times New Roman"/>
                <w:b/>
                <w:sz w:val="22"/>
                <w:szCs w:val="22"/>
              </w:rPr>
              <w:t>Autovadītāja</w:t>
            </w:r>
            <w:proofErr w:type="spellEnd"/>
            <w:r w:rsidRPr="00B73E37">
              <w:rPr>
                <w:rFonts w:ascii="Times New Roman" w:hAnsi="Times New Roman" w:cs="Times New Roman"/>
                <w:b/>
                <w:sz w:val="22"/>
                <w:szCs w:val="22"/>
              </w:rPr>
              <w:t xml:space="preserve"> </w:t>
            </w:r>
            <w:proofErr w:type="spellStart"/>
            <w:r w:rsidRPr="00B73E37">
              <w:rPr>
                <w:rFonts w:ascii="Times New Roman" w:hAnsi="Times New Roman" w:cs="Times New Roman"/>
                <w:b/>
                <w:sz w:val="22"/>
                <w:szCs w:val="22"/>
              </w:rPr>
              <w:t>kategorija</w:t>
            </w:r>
            <w:proofErr w:type="spellEnd"/>
            <w:r w:rsidRPr="00B73E37">
              <w:rPr>
                <w:rFonts w:ascii="Times New Roman" w:hAnsi="Times New Roman" w:cs="Times New Roman"/>
                <w:b/>
                <w:sz w:val="22"/>
                <w:szCs w:val="22"/>
              </w:rPr>
              <w:t xml:space="preserve"> un </w:t>
            </w:r>
            <w:proofErr w:type="spellStart"/>
            <w:r w:rsidRPr="00B73E37">
              <w:rPr>
                <w:rFonts w:ascii="Times New Roman" w:hAnsi="Times New Roman" w:cs="Times New Roman"/>
                <w:b/>
                <w:sz w:val="22"/>
                <w:szCs w:val="22"/>
              </w:rPr>
              <w:t>autovadītāja</w:t>
            </w:r>
            <w:proofErr w:type="spellEnd"/>
            <w:r w:rsidRPr="00B73E37">
              <w:rPr>
                <w:rFonts w:ascii="Times New Roman" w:hAnsi="Times New Roman" w:cs="Times New Roman"/>
                <w:b/>
                <w:sz w:val="22"/>
                <w:szCs w:val="22"/>
              </w:rPr>
              <w:t xml:space="preserve"> </w:t>
            </w:r>
            <w:proofErr w:type="spellStart"/>
            <w:r w:rsidRPr="00B73E37">
              <w:rPr>
                <w:rFonts w:ascii="Times New Roman" w:hAnsi="Times New Roman" w:cs="Times New Roman"/>
                <w:b/>
                <w:sz w:val="22"/>
                <w:szCs w:val="22"/>
              </w:rPr>
              <w:t>apliecības</w:t>
            </w:r>
            <w:proofErr w:type="spellEnd"/>
            <w:r w:rsidRPr="00B73E37">
              <w:rPr>
                <w:rFonts w:ascii="Times New Roman" w:hAnsi="Times New Roman" w:cs="Times New Roman"/>
                <w:b/>
                <w:sz w:val="22"/>
                <w:szCs w:val="22"/>
              </w:rPr>
              <w:t xml:space="preserve"> Nr.*</w:t>
            </w:r>
          </w:p>
        </w:tc>
      </w:tr>
      <w:tr w:rsidR="008436D7" w:rsidRPr="00B73E37" w:rsidTr="002468CE">
        <w:trPr>
          <w:trHeight w:val="367"/>
        </w:trPr>
        <w:tc>
          <w:tcPr>
            <w:tcW w:w="1348" w:type="dxa"/>
          </w:tcPr>
          <w:p w:rsidR="005B1F7B" w:rsidRPr="00B73E37" w:rsidRDefault="005B1F7B" w:rsidP="004B2F62">
            <w:pPr>
              <w:pStyle w:val="Rindkopa"/>
              <w:spacing w:line="276" w:lineRule="auto"/>
              <w:ind w:left="0"/>
              <w:rPr>
                <w:rFonts w:ascii="Times New Roman" w:hAnsi="Times New Roman" w:cs="Times New Roman"/>
                <w:sz w:val="24"/>
                <w:szCs w:val="24"/>
              </w:rPr>
            </w:pPr>
          </w:p>
        </w:tc>
        <w:tc>
          <w:tcPr>
            <w:tcW w:w="3968" w:type="dxa"/>
          </w:tcPr>
          <w:p w:rsidR="005B1F7B" w:rsidRPr="00B73E37" w:rsidRDefault="005B1F7B" w:rsidP="004B2F62">
            <w:pPr>
              <w:pStyle w:val="Rindkopa"/>
              <w:spacing w:line="276" w:lineRule="auto"/>
              <w:ind w:left="0"/>
              <w:rPr>
                <w:rFonts w:ascii="Times New Roman" w:hAnsi="Times New Roman" w:cs="Times New Roman"/>
                <w:sz w:val="24"/>
                <w:szCs w:val="24"/>
              </w:rPr>
            </w:pPr>
          </w:p>
        </w:tc>
        <w:tc>
          <w:tcPr>
            <w:tcW w:w="4377" w:type="dxa"/>
          </w:tcPr>
          <w:p w:rsidR="005B1F7B" w:rsidRPr="00B73E37" w:rsidRDefault="005B1F7B" w:rsidP="004B2F62">
            <w:pPr>
              <w:pStyle w:val="Rindkopa"/>
              <w:spacing w:line="276" w:lineRule="auto"/>
              <w:ind w:left="0"/>
              <w:rPr>
                <w:rFonts w:ascii="Times New Roman" w:hAnsi="Times New Roman" w:cs="Times New Roman"/>
                <w:sz w:val="24"/>
                <w:szCs w:val="24"/>
              </w:rPr>
            </w:pPr>
          </w:p>
        </w:tc>
      </w:tr>
      <w:tr w:rsidR="008436D7" w:rsidRPr="00B73E37" w:rsidTr="002468CE">
        <w:trPr>
          <w:trHeight w:val="367"/>
        </w:trPr>
        <w:tc>
          <w:tcPr>
            <w:tcW w:w="1348" w:type="dxa"/>
          </w:tcPr>
          <w:p w:rsidR="005B1F7B" w:rsidRPr="00B73E37" w:rsidRDefault="005B1F7B" w:rsidP="004B2F62">
            <w:pPr>
              <w:pStyle w:val="Rindkopa"/>
              <w:spacing w:line="276" w:lineRule="auto"/>
              <w:ind w:left="0"/>
              <w:rPr>
                <w:rFonts w:ascii="Times New Roman" w:hAnsi="Times New Roman" w:cs="Times New Roman"/>
                <w:sz w:val="24"/>
                <w:szCs w:val="24"/>
              </w:rPr>
            </w:pPr>
          </w:p>
        </w:tc>
        <w:tc>
          <w:tcPr>
            <w:tcW w:w="3968" w:type="dxa"/>
          </w:tcPr>
          <w:p w:rsidR="005B1F7B" w:rsidRPr="00B73E37" w:rsidRDefault="005B1F7B" w:rsidP="004B2F62">
            <w:pPr>
              <w:pStyle w:val="Rindkopa"/>
              <w:spacing w:line="276" w:lineRule="auto"/>
              <w:ind w:left="0"/>
              <w:rPr>
                <w:rFonts w:ascii="Times New Roman" w:hAnsi="Times New Roman" w:cs="Times New Roman"/>
                <w:sz w:val="24"/>
                <w:szCs w:val="24"/>
              </w:rPr>
            </w:pPr>
          </w:p>
        </w:tc>
        <w:tc>
          <w:tcPr>
            <w:tcW w:w="4377" w:type="dxa"/>
          </w:tcPr>
          <w:p w:rsidR="005B1F7B" w:rsidRPr="00B73E37" w:rsidRDefault="005B1F7B" w:rsidP="004B2F62">
            <w:pPr>
              <w:pStyle w:val="Rindkopa"/>
              <w:spacing w:line="276" w:lineRule="auto"/>
              <w:ind w:left="0"/>
              <w:rPr>
                <w:rFonts w:ascii="Times New Roman" w:hAnsi="Times New Roman" w:cs="Times New Roman"/>
                <w:sz w:val="24"/>
                <w:szCs w:val="24"/>
              </w:rPr>
            </w:pPr>
          </w:p>
        </w:tc>
      </w:tr>
      <w:tr w:rsidR="008436D7" w:rsidRPr="00B73E37" w:rsidTr="002468CE">
        <w:trPr>
          <w:trHeight w:val="367"/>
        </w:trPr>
        <w:tc>
          <w:tcPr>
            <w:tcW w:w="1348" w:type="dxa"/>
          </w:tcPr>
          <w:p w:rsidR="005B1F7B" w:rsidRPr="00B73E37" w:rsidRDefault="005B1F7B" w:rsidP="004B2F62">
            <w:pPr>
              <w:pStyle w:val="Rindkopa"/>
              <w:spacing w:line="276" w:lineRule="auto"/>
              <w:ind w:left="0"/>
              <w:rPr>
                <w:rFonts w:ascii="Times New Roman" w:hAnsi="Times New Roman" w:cs="Times New Roman"/>
                <w:sz w:val="24"/>
                <w:szCs w:val="24"/>
              </w:rPr>
            </w:pPr>
          </w:p>
        </w:tc>
        <w:tc>
          <w:tcPr>
            <w:tcW w:w="3968" w:type="dxa"/>
          </w:tcPr>
          <w:p w:rsidR="005B1F7B" w:rsidRPr="00B73E37" w:rsidRDefault="005B1F7B" w:rsidP="004B2F62">
            <w:pPr>
              <w:pStyle w:val="Rindkopa"/>
              <w:spacing w:line="276" w:lineRule="auto"/>
              <w:ind w:left="0"/>
              <w:rPr>
                <w:rFonts w:ascii="Times New Roman" w:hAnsi="Times New Roman" w:cs="Times New Roman"/>
                <w:sz w:val="24"/>
                <w:szCs w:val="24"/>
              </w:rPr>
            </w:pPr>
          </w:p>
        </w:tc>
        <w:tc>
          <w:tcPr>
            <w:tcW w:w="4377" w:type="dxa"/>
          </w:tcPr>
          <w:p w:rsidR="005B1F7B" w:rsidRPr="00B73E37" w:rsidRDefault="005B1F7B" w:rsidP="004B2F62">
            <w:pPr>
              <w:pStyle w:val="Rindkopa"/>
              <w:spacing w:line="276" w:lineRule="auto"/>
              <w:ind w:left="0"/>
              <w:rPr>
                <w:rFonts w:ascii="Times New Roman" w:hAnsi="Times New Roman" w:cs="Times New Roman"/>
                <w:sz w:val="24"/>
                <w:szCs w:val="24"/>
              </w:rPr>
            </w:pPr>
          </w:p>
        </w:tc>
      </w:tr>
    </w:tbl>
    <w:p w:rsidR="005B1F7B" w:rsidRPr="00B73E37" w:rsidRDefault="005B1F7B" w:rsidP="005B1F7B">
      <w:pPr>
        <w:pStyle w:val="Rindkopa"/>
        <w:spacing w:line="240" w:lineRule="auto"/>
        <w:ind w:left="284"/>
        <w:rPr>
          <w:rFonts w:ascii="Times New Roman" w:hAnsi="Times New Roman" w:cs="Times New Roman"/>
          <w:i/>
          <w:sz w:val="24"/>
          <w:szCs w:val="24"/>
        </w:rPr>
      </w:pPr>
      <w:r w:rsidRPr="00B73E37">
        <w:rPr>
          <w:rFonts w:ascii="Times New Roman" w:hAnsi="Times New Roman" w:cs="Times New Roman"/>
          <w:i/>
          <w:sz w:val="24"/>
          <w:szCs w:val="24"/>
        </w:rPr>
        <w:t>*jāpievieno autovadītāja apliecības kopija</w:t>
      </w:r>
    </w:p>
    <w:p w:rsidR="005B1F7B" w:rsidRPr="005B1F7B" w:rsidRDefault="005B1F7B" w:rsidP="008436D7">
      <w:pPr>
        <w:spacing w:after="0" w:line="240" w:lineRule="auto"/>
        <w:ind w:left="360" w:right="-384"/>
        <w:jc w:val="both"/>
        <w:rPr>
          <w:rFonts w:ascii="Times New Roman" w:eastAsia="Calibri" w:hAnsi="Times New Roman" w:cs="Times New Roman"/>
          <w:b/>
          <w:color w:val="FF0000"/>
          <w:sz w:val="24"/>
          <w:szCs w:val="24"/>
        </w:rPr>
      </w:pPr>
    </w:p>
    <w:p w:rsidR="00900CB5" w:rsidRPr="0043343A" w:rsidRDefault="00900CB5" w:rsidP="0043343A">
      <w:pPr>
        <w:pStyle w:val="ListParagraph"/>
        <w:numPr>
          <w:ilvl w:val="2"/>
          <w:numId w:val="11"/>
        </w:numPr>
        <w:spacing w:line="240" w:lineRule="auto"/>
        <w:ind w:right="-668"/>
        <w:jc w:val="both"/>
        <w:rPr>
          <w:rFonts w:eastAsia="Calibri"/>
          <w:b/>
        </w:rPr>
      </w:pPr>
      <w:r w:rsidRPr="0043343A">
        <w:rPr>
          <w:rFonts w:eastAsia="Calibri"/>
        </w:rPr>
        <w:t xml:space="preserve">&lt;Pretendents&gt; </w:t>
      </w:r>
      <w:r w:rsidRPr="0043343A">
        <w:rPr>
          <w:rFonts w:eastAsia="Calibri"/>
          <w:b/>
        </w:rPr>
        <w:t xml:space="preserve"> nodrošinās materiālu piegādei nepieciešamā personāla un tehnikas pieejamību – </w:t>
      </w:r>
      <w:r w:rsidRPr="0043343A">
        <w:rPr>
          <w:rFonts w:eastAsia="Calibri"/>
        </w:rPr>
        <w:t xml:space="preserve">materiāla piegādes __________ (dienas ) laikā no pieprasījuma (e-pasta  sūtījuma un telefoniski informējot par e-pasta nosūtīšanu) nosūtīšanas brīža, pakalpojuma izpildes uzsākšanas laiku iepriekš, saskaņojot. </w:t>
      </w:r>
      <w:r w:rsidR="001B5D5F" w:rsidRPr="0043343A">
        <w:rPr>
          <w:rFonts w:eastAsia="Calibri"/>
        </w:rPr>
        <w:t>Piegādes</w:t>
      </w:r>
      <w:r w:rsidRPr="0043343A">
        <w:rPr>
          <w:rFonts w:eastAsia="Calibri"/>
        </w:rPr>
        <w:t xml:space="preserve"> izpilde ne ilgāk kā ______ dienu laikā, iepriekš saskaņojot veicamo piegādes apjomu ar atbildīgo personu - Ceļu nozares vadītāju Viktoru </w:t>
      </w:r>
      <w:proofErr w:type="spellStart"/>
      <w:r w:rsidRPr="0043343A">
        <w:rPr>
          <w:rFonts w:eastAsia="Calibri"/>
        </w:rPr>
        <w:t>Kačnovu</w:t>
      </w:r>
      <w:proofErr w:type="spellEnd"/>
      <w:r w:rsidRPr="0043343A">
        <w:rPr>
          <w:rFonts w:eastAsia="Calibri"/>
        </w:rPr>
        <w:t>.</w:t>
      </w:r>
    </w:p>
    <w:p w:rsidR="00900CB5" w:rsidRPr="0043343A" w:rsidRDefault="00900CB5" w:rsidP="0043343A">
      <w:pPr>
        <w:pStyle w:val="ListParagraph"/>
        <w:numPr>
          <w:ilvl w:val="2"/>
          <w:numId w:val="11"/>
        </w:numPr>
        <w:spacing w:line="240" w:lineRule="auto"/>
        <w:ind w:right="-668"/>
        <w:jc w:val="both"/>
        <w:rPr>
          <w:rFonts w:eastAsia="Calibri"/>
          <w:b/>
          <w:sz w:val="26"/>
          <w:szCs w:val="26"/>
        </w:rPr>
      </w:pPr>
      <w:r w:rsidRPr="0043343A">
        <w:rPr>
          <w:rFonts w:eastAsia="Calibri"/>
        </w:rPr>
        <w:t xml:space="preserve">&lt;Pretendents&gt; </w:t>
      </w:r>
      <w:r w:rsidRPr="0043343A">
        <w:rPr>
          <w:rFonts w:eastAsia="Calibri"/>
          <w:b/>
        </w:rPr>
        <w:t xml:space="preserve"> nodrošinās materiālu piegādei nepieciešamā personāla un tehnikas pieejamību - </w:t>
      </w:r>
      <w:r w:rsidRPr="0043343A">
        <w:rPr>
          <w:rFonts w:eastAsia="Calibri"/>
        </w:rPr>
        <w:t>materiāla Piegādes uzsākšana ______dienu laikā no pieprasījuma (e-pasta sūtījuma un informēšanas par e-pasta nosūtīšanu telefoniski) nosūtīšanas brīža, p</w:t>
      </w:r>
      <w:r w:rsidR="001B5D5F" w:rsidRPr="0043343A">
        <w:rPr>
          <w:rFonts w:eastAsia="Calibri"/>
        </w:rPr>
        <w:t xml:space="preserve">iegādes </w:t>
      </w:r>
      <w:r w:rsidRPr="0043343A">
        <w:rPr>
          <w:rFonts w:eastAsia="Calibri"/>
        </w:rPr>
        <w:t xml:space="preserve"> izpildes uzsākšanas laiku iepriekš, saskaņojot. Piegādes izpilde ne ilgāk kā ______ dienu laikā, iepriekš saskaņojot veicam</w:t>
      </w:r>
      <w:r w:rsidR="001B5D5F" w:rsidRPr="0043343A">
        <w:rPr>
          <w:rFonts w:eastAsia="Calibri"/>
        </w:rPr>
        <w:t>ās</w:t>
      </w:r>
      <w:r w:rsidRPr="0043343A">
        <w:rPr>
          <w:rFonts w:eastAsia="Calibri"/>
        </w:rPr>
        <w:t xml:space="preserve"> </w:t>
      </w:r>
      <w:r w:rsidR="001B5D5F" w:rsidRPr="0043343A">
        <w:rPr>
          <w:rFonts w:eastAsia="Calibri"/>
        </w:rPr>
        <w:t>piegādes</w:t>
      </w:r>
      <w:r w:rsidRPr="0043343A">
        <w:rPr>
          <w:rFonts w:eastAsia="Calibri"/>
        </w:rPr>
        <w:t xml:space="preserve"> apjomu ar atbildīgo personu - Ceļu nozares vadītāju Viktoru </w:t>
      </w:r>
      <w:proofErr w:type="spellStart"/>
      <w:r w:rsidRPr="0043343A">
        <w:rPr>
          <w:rFonts w:eastAsia="Calibri"/>
        </w:rPr>
        <w:t>Kačnovu</w:t>
      </w:r>
      <w:proofErr w:type="spellEnd"/>
      <w:r w:rsidR="0081232D" w:rsidRPr="0043343A">
        <w:rPr>
          <w:rFonts w:eastAsia="Calibri"/>
        </w:rPr>
        <w:t xml:space="preserve">. </w:t>
      </w:r>
      <w:r w:rsidRPr="0043343A">
        <w:rPr>
          <w:rFonts w:eastAsia="Calibri"/>
        </w:rPr>
        <w:t xml:space="preserve">&lt;Pretendents&gt; </w:t>
      </w:r>
      <w:r w:rsidRPr="0043343A">
        <w:rPr>
          <w:rFonts w:eastAsia="Calibri"/>
          <w:b/>
        </w:rPr>
        <w:t xml:space="preserve"> piegādi nodrošinās no _____dienas līdz ______ d</w:t>
      </w:r>
      <w:r w:rsidR="002468CE" w:rsidRPr="0043343A">
        <w:rPr>
          <w:rFonts w:eastAsia="Calibri"/>
          <w:b/>
        </w:rPr>
        <w:t>ienām</w:t>
      </w:r>
      <w:r w:rsidRPr="0043343A">
        <w:rPr>
          <w:rFonts w:eastAsia="Calibri"/>
          <w:b/>
        </w:rPr>
        <w:t>, jānorāda kuras  dienas:  ____________________________________________________________________________________________________________________________________________________</w:t>
      </w:r>
    </w:p>
    <w:p w:rsidR="00900CB5" w:rsidRPr="0043343A" w:rsidRDefault="00900CB5" w:rsidP="0043343A">
      <w:pPr>
        <w:pStyle w:val="ListParagraph"/>
        <w:widowControl w:val="0"/>
        <w:numPr>
          <w:ilvl w:val="2"/>
          <w:numId w:val="11"/>
        </w:numPr>
        <w:spacing w:line="240" w:lineRule="auto"/>
        <w:ind w:right="-668"/>
        <w:jc w:val="both"/>
        <w:rPr>
          <w:rFonts w:eastAsia="Calibri"/>
        </w:rPr>
      </w:pPr>
      <w:r w:rsidRPr="0043343A">
        <w:rPr>
          <w:rFonts w:eastAsia="Calibri"/>
        </w:rPr>
        <w:t>Tālruņa numurs un e-pasta adrese, pa kuriem tiek nodrošināta iespēja sazvanīt Izpildītāju un nosūtīt e-pastu 24 stundas diennaktī</w:t>
      </w:r>
      <w:r w:rsidRPr="0043343A" w:rsidDel="004D2C83">
        <w:rPr>
          <w:rFonts w:eastAsia="Calibri"/>
        </w:rPr>
        <w:t xml:space="preserve"> </w:t>
      </w:r>
      <w:r w:rsidRPr="0043343A">
        <w:rPr>
          <w:rFonts w:eastAsia="Calibri"/>
        </w:rPr>
        <w:t>- Tālruņa numurs_____________; E-pasts_______________, Atbildīgais ___________________________________ /Vārds, Uzvārds/.</w:t>
      </w:r>
    </w:p>
    <w:p w:rsidR="00900CB5" w:rsidRPr="0043343A" w:rsidRDefault="00900CB5" w:rsidP="0043343A">
      <w:pPr>
        <w:pStyle w:val="ListParagraph"/>
        <w:numPr>
          <w:ilvl w:val="2"/>
          <w:numId w:val="11"/>
        </w:numPr>
        <w:ind w:right="-668"/>
        <w:jc w:val="both"/>
        <w:rPr>
          <w:rFonts w:eastAsia="Calibri"/>
          <w:b/>
          <w:sz w:val="26"/>
          <w:szCs w:val="26"/>
        </w:rPr>
      </w:pPr>
      <w:r w:rsidRPr="0043343A">
        <w:rPr>
          <w:rFonts w:eastAsia="Calibri"/>
          <w:b/>
          <w:sz w:val="26"/>
          <w:szCs w:val="26"/>
        </w:rPr>
        <w:t xml:space="preserve">Ģenerāluzņēmējs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024"/>
        <w:gridCol w:w="1942"/>
        <w:gridCol w:w="3122"/>
      </w:tblGrid>
      <w:tr w:rsidR="00900CB5" w:rsidRPr="00900CB5" w:rsidTr="000D450B">
        <w:tc>
          <w:tcPr>
            <w:tcW w:w="2518" w:type="dxa"/>
            <w:shd w:val="clear" w:color="auto" w:fill="auto"/>
          </w:tcPr>
          <w:p w:rsidR="00900CB5" w:rsidRPr="00900CB5" w:rsidRDefault="00900CB5" w:rsidP="00900CB5">
            <w:pPr>
              <w:spacing w:after="0" w:line="240" w:lineRule="auto"/>
              <w:ind w:right="-384"/>
              <w:rPr>
                <w:rFonts w:ascii="Times New Roman" w:eastAsia="Calibri" w:hAnsi="Times New Roman" w:cs="Times New Roman"/>
                <w:b/>
                <w:sz w:val="24"/>
              </w:rPr>
            </w:pPr>
            <w:r w:rsidRPr="00900CB5">
              <w:rPr>
                <w:rFonts w:ascii="Times New Roman" w:eastAsia="Calibri" w:hAnsi="Times New Roman" w:cs="Times New Roman"/>
                <w:b/>
                <w:sz w:val="24"/>
              </w:rPr>
              <w:t xml:space="preserve">Ģenerāluzņēmēja nosaukums, reģistrācijas </w:t>
            </w:r>
            <w:r w:rsidRPr="00900CB5">
              <w:rPr>
                <w:rFonts w:ascii="Times New Roman" w:eastAsia="Calibri" w:hAnsi="Times New Roman" w:cs="Times New Roman"/>
                <w:b/>
                <w:sz w:val="24"/>
              </w:rPr>
              <w:lastRenderedPageBreak/>
              <w:t>numurs</w:t>
            </w:r>
          </w:p>
        </w:tc>
        <w:tc>
          <w:tcPr>
            <w:tcW w:w="2024" w:type="dxa"/>
            <w:shd w:val="clear" w:color="auto" w:fill="auto"/>
          </w:tcPr>
          <w:p w:rsidR="00900CB5" w:rsidRPr="00900CB5" w:rsidRDefault="00900CB5" w:rsidP="00900CB5">
            <w:pPr>
              <w:spacing w:after="0" w:line="240" w:lineRule="auto"/>
              <w:ind w:right="-384"/>
              <w:rPr>
                <w:rFonts w:ascii="Times New Roman" w:eastAsia="Calibri" w:hAnsi="Times New Roman" w:cs="Times New Roman"/>
                <w:b/>
                <w:sz w:val="24"/>
              </w:rPr>
            </w:pPr>
          </w:p>
          <w:p w:rsidR="00900CB5" w:rsidRPr="00900CB5" w:rsidRDefault="00900CB5" w:rsidP="00900CB5">
            <w:pPr>
              <w:spacing w:after="0" w:line="240" w:lineRule="auto"/>
              <w:ind w:right="-384"/>
              <w:rPr>
                <w:rFonts w:ascii="Times New Roman" w:eastAsia="Calibri" w:hAnsi="Times New Roman" w:cs="Times New Roman"/>
                <w:b/>
                <w:sz w:val="24"/>
              </w:rPr>
            </w:pPr>
            <w:r w:rsidRPr="00900CB5">
              <w:rPr>
                <w:rFonts w:ascii="Times New Roman" w:eastAsia="Calibri" w:hAnsi="Times New Roman" w:cs="Times New Roman"/>
                <w:b/>
                <w:sz w:val="24"/>
              </w:rPr>
              <w:t xml:space="preserve">Veicamo piegāžu </w:t>
            </w:r>
            <w:r w:rsidRPr="00900CB5">
              <w:rPr>
                <w:rFonts w:ascii="Times New Roman" w:eastAsia="Calibri" w:hAnsi="Times New Roman" w:cs="Times New Roman"/>
                <w:b/>
                <w:sz w:val="24"/>
              </w:rPr>
              <w:lastRenderedPageBreak/>
              <w:t>apjoms %</w:t>
            </w:r>
          </w:p>
        </w:tc>
        <w:tc>
          <w:tcPr>
            <w:tcW w:w="1942" w:type="dxa"/>
            <w:shd w:val="clear" w:color="auto" w:fill="auto"/>
          </w:tcPr>
          <w:p w:rsidR="00900CB5" w:rsidRPr="00900CB5" w:rsidRDefault="00900CB5" w:rsidP="00900CB5">
            <w:pPr>
              <w:spacing w:after="0" w:line="240" w:lineRule="auto"/>
              <w:ind w:right="-384"/>
              <w:rPr>
                <w:rFonts w:ascii="Times New Roman" w:eastAsia="Calibri" w:hAnsi="Times New Roman" w:cs="Times New Roman"/>
                <w:b/>
                <w:sz w:val="24"/>
              </w:rPr>
            </w:pPr>
          </w:p>
          <w:p w:rsidR="00900CB5" w:rsidRPr="00900CB5" w:rsidRDefault="00900CB5" w:rsidP="00900CB5">
            <w:pPr>
              <w:spacing w:after="0" w:line="240" w:lineRule="auto"/>
              <w:ind w:right="-384"/>
              <w:rPr>
                <w:rFonts w:ascii="Times New Roman" w:eastAsia="Calibri" w:hAnsi="Times New Roman" w:cs="Times New Roman"/>
                <w:b/>
                <w:sz w:val="24"/>
              </w:rPr>
            </w:pPr>
            <w:r w:rsidRPr="00900CB5">
              <w:rPr>
                <w:rFonts w:ascii="Times New Roman" w:eastAsia="Calibri" w:hAnsi="Times New Roman" w:cs="Times New Roman"/>
                <w:b/>
                <w:sz w:val="24"/>
              </w:rPr>
              <w:t xml:space="preserve">Veicamo piegāžu </w:t>
            </w:r>
            <w:r w:rsidRPr="00900CB5">
              <w:rPr>
                <w:rFonts w:ascii="Times New Roman" w:eastAsia="Calibri" w:hAnsi="Times New Roman" w:cs="Times New Roman"/>
                <w:b/>
                <w:sz w:val="24"/>
              </w:rPr>
              <w:lastRenderedPageBreak/>
              <w:t>apjoms EUR</w:t>
            </w:r>
          </w:p>
        </w:tc>
        <w:tc>
          <w:tcPr>
            <w:tcW w:w="3122" w:type="dxa"/>
            <w:shd w:val="clear" w:color="auto" w:fill="auto"/>
          </w:tcPr>
          <w:p w:rsidR="00900CB5" w:rsidRPr="00900CB5" w:rsidRDefault="00900CB5" w:rsidP="00900CB5">
            <w:pPr>
              <w:spacing w:after="0" w:line="240" w:lineRule="auto"/>
              <w:ind w:right="-384"/>
              <w:rPr>
                <w:rFonts w:ascii="Times New Roman" w:eastAsia="Calibri" w:hAnsi="Times New Roman" w:cs="Times New Roman"/>
                <w:b/>
                <w:sz w:val="24"/>
              </w:rPr>
            </w:pPr>
          </w:p>
          <w:p w:rsidR="00900CB5" w:rsidRPr="00900CB5" w:rsidRDefault="00900CB5" w:rsidP="00900CB5">
            <w:pPr>
              <w:spacing w:after="0" w:line="240" w:lineRule="auto"/>
              <w:ind w:right="-384"/>
              <w:rPr>
                <w:rFonts w:ascii="Times New Roman" w:eastAsia="Calibri" w:hAnsi="Times New Roman" w:cs="Times New Roman"/>
                <w:b/>
                <w:sz w:val="24"/>
              </w:rPr>
            </w:pPr>
            <w:r w:rsidRPr="00900CB5">
              <w:rPr>
                <w:rFonts w:ascii="Times New Roman" w:eastAsia="Calibri" w:hAnsi="Times New Roman" w:cs="Times New Roman"/>
                <w:b/>
                <w:sz w:val="24"/>
              </w:rPr>
              <w:t>Veicamo piegāžu apraksts</w:t>
            </w:r>
          </w:p>
        </w:tc>
      </w:tr>
      <w:tr w:rsidR="00900CB5" w:rsidRPr="00900CB5" w:rsidTr="000D450B">
        <w:tc>
          <w:tcPr>
            <w:tcW w:w="2518" w:type="dxa"/>
            <w:shd w:val="clear" w:color="auto" w:fill="auto"/>
          </w:tcPr>
          <w:p w:rsidR="00900CB5" w:rsidRPr="00900CB5" w:rsidRDefault="00900CB5" w:rsidP="00900CB5">
            <w:pPr>
              <w:rPr>
                <w:rFonts w:ascii="Times New Roman" w:eastAsia="Calibri" w:hAnsi="Times New Roman" w:cs="Times New Roman"/>
                <w:b/>
                <w:sz w:val="26"/>
                <w:szCs w:val="26"/>
              </w:rPr>
            </w:pPr>
          </w:p>
        </w:tc>
        <w:tc>
          <w:tcPr>
            <w:tcW w:w="2024" w:type="dxa"/>
            <w:shd w:val="clear" w:color="auto" w:fill="auto"/>
          </w:tcPr>
          <w:p w:rsidR="00900CB5" w:rsidRPr="00900CB5" w:rsidRDefault="00900CB5" w:rsidP="00900CB5">
            <w:pPr>
              <w:rPr>
                <w:rFonts w:ascii="Times New Roman" w:eastAsia="Calibri" w:hAnsi="Times New Roman" w:cs="Times New Roman"/>
                <w:b/>
                <w:sz w:val="26"/>
                <w:szCs w:val="26"/>
              </w:rPr>
            </w:pPr>
          </w:p>
        </w:tc>
        <w:tc>
          <w:tcPr>
            <w:tcW w:w="1942" w:type="dxa"/>
            <w:shd w:val="clear" w:color="auto" w:fill="auto"/>
          </w:tcPr>
          <w:p w:rsidR="00900CB5" w:rsidRPr="00900CB5" w:rsidRDefault="00900CB5" w:rsidP="00900CB5">
            <w:pPr>
              <w:rPr>
                <w:rFonts w:ascii="Times New Roman" w:eastAsia="Calibri" w:hAnsi="Times New Roman" w:cs="Times New Roman"/>
                <w:b/>
                <w:sz w:val="26"/>
                <w:szCs w:val="26"/>
              </w:rPr>
            </w:pPr>
          </w:p>
        </w:tc>
        <w:tc>
          <w:tcPr>
            <w:tcW w:w="3122" w:type="dxa"/>
            <w:shd w:val="clear" w:color="auto" w:fill="auto"/>
          </w:tcPr>
          <w:p w:rsidR="00900CB5" w:rsidRPr="00900CB5" w:rsidRDefault="00900CB5" w:rsidP="00900CB5">
            <w:pPr>
              <w:rPr>
                <w:rFonts w:ascii="Times New Roman" w:eastAsia="Calibri" w:hAnsi="Times New Roman" w:cs="Times New Roman"/>
                <w:b/>
                <w:sz w:val="26"/>
                <w:szCs w:val="26"/>
              </w:rPr>
            </w:pPr>
          </w:p>
        </w:tc>
      </w:tr>
    </w:tbl>
    <w:p w:rsidR="00900CB5" w:rsidRPr="00900CB5" w:rsidRDefault="00900CB5" w:rsidP="00900CB5">
      <w:pPr>
        <w:rPr>
          <w:rFonts w:ascii="Times New Roman" w:eastAsia="Calibri" w:hAnsi="Times New Roman" w:cs="Times New Roman"/>
          <w:b/>
          <w:sz w:val="24"/>
        </w:rPr>
      </w:pPr>
    </w:p>
    <w:p w:rsidR="00900CB5" w:rsidRPr="0043343A" w:rsidRDefault="00900CB5" w:rsidP="0043343A">
      <w:pPr>
        <w:pStyle w:val="ListParagraph"/>
        <w:numPr>
          <w:ilvl w:val="2"/>
          <w:numId w:val="11"/>
        </w:numPr>
        <w:spacing w:line="240" w:lineRule="auto"/>
        <w:rPr>
          <w:rFonts w:eastAsia="Calibri"/>
          <w:b/>
          <w:sz w:val="26"/>
          <w:szCs w:val="26"/>
        </w:rPr>
      </w:pPr>
      <w:r w:rsidRPr="0043343A">
        <w:rPr>
          <w:rFonts w:eastAsia="Calibri"/>
          <w:b/>
          <w:sz w:val="26"/>
          <w:szCs w:val="26"/>
        </w:rPr>
        <w:t xml:space="preserve"> Apakšuzņēmēji </w:t>
      </w:r>
    </w:p>
    <w:p w:rsidR="00900CB5" w:rsidRPr="00900CB5" w:rsidRDefault="00900CB5" w:rsidP="00900CB5">
      <w:pPr>
        <w:spacing w:line="240" w:lineRule="auto"/>
        <w:rPr>
          <w:rFonts w:ascii="Times New Roman" w:eastAsia="Calibri" w:hAnsi="Times New Roman" w:cs="Times New Roman"/>
          <w:b/>
          <w:sz w:val="24"/>
        </w:rPr>
      </w:pPr>
      <w:r w:rsidRPr="00900CB5">
        <w:rPr>
          <w:rFonts w:ascii="Times New Roman" w:eastAsia="Calibri" w:hAnsi="Times New Roman" w:cs="Times New Roman"/>
          <w:b/>
          <w:sz w:val="24"/>
        </w:rPr>
        <w:t xml:space="preserve">/Pretendentam jānorāda visus apakšuzņēmējus un apakšuzņēmēju apakšuzņēmēji , kurus plānots piesaistīt līguma izpildē un kuriem nododamā </w:t>
      </w:r>
      <w:r w:rsidR="001B5D5F">
        <w:rPr>
          <w:rFonts w:ascii="Times New Roman" w:eastAsia="Calibri" w:hAnsi="Times New Roman" w:cs="Times New Roman"/>
          <w:b/>
          <w:sz w:val="24"/>
        </w:rPr>
        <w:t>piegādes</w:t>
      </w:r>
      <w:r w:rsidRPr="00900CB5">
        <w:rPr>
          <w:rFonts w:ascii="Times New Roman" w:eastAsia="Calibri" w:hAnsi="Times New Roman" w:cs="Times New Roman"/>
          <w:b/>
          <w:sz w:val="24"/>
        </w:rPr>
        <w:t xml:space="preserve"> daļa ir vismaz 10% un vairāk procenti no kopējā apjoma/</w:t>
      </w:r>
    </w:p>
    <w:tbl>
      <w:tblPr>
        <w:tblpPr w:leftFromText="180" w:rightFromText="180" w:vertAnchor="text" w:horzAnchor="page" w:tblpX="7123" w:tblpY="6"/>
        <w:tblW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tblGrid>
      <w:tr w:rsidR="00900CB5" w:rsidRPr="00900CB5" w:rsidTr="000D450B">
        <w:trPr>
          <w:trHeight w:val="268"/>
        </w:trPr>
        <w:tc>
          <w:tcPr>
            <w:tcW w:w="331" w:type="dxa"/>
            <w:shd w:val="clear" w:color="auto" w:fill="auto"/>
          </w:tcPr>
          <w:p w:rsidR="00900CB5" w:rsidRPr="00900CB5" w:rsidRDefault="00900CB5" w:rsidP="00900CB5">
            <w:pPr>
              <w:suppressAutoHyphens/>
              <w:spacing w:after="0" w:line="240" w:lineRule="auto"/>
              <w:rPr>
                <w:rFonts w:ascii="Times New Roman" w:eastAsia="Times New Roman" w:hAnsi="Times New Roman" w:cs="Times New Roman"/>
                <w:lang w:eastAsia="ar-SA"/>
              </w:rPr>
            </w:pPr>
          </w:p>
        </w:tc>
      </w:tr>
    </w:tbl>
    <w:p w:rsidR="00900CB5" w:rsidRPr="00900CB5" w:rsidRDefault="00900CB5" w:rsidP="00900CB5">
      <w:pPr>
        <w:spacing w:after="0" w:line="240" w:lineRule="auto"/>
        <w:rPr>
          <w:rFonts w:ascii="Times New Roman" w:eastAsia="Calibri" w:hAnsi="Times New Roman" w:cs="Times New Roman"/>
          <w:sz w:val="24"/>
        </w:rPr>
      </w:pPr>
      <w:r w:rsidRPr="00900CB5">
        <w:rPr>
          <w:rFonts w:ascii="Times New Roman" w:eastAsia="Calibri" w:hAnsi="Times New Roman" w:cs="Times New Roman"/>
          <w:sz w:val="24"/>
        </w:rPr>
        <w:t xml:space="preserve">Apakšuzņēmējus līguma izpildē piesaistīt </w:t>
      </w:r>
      <w:r w:rsidRPr="00900CB5">
        <w:rPr>
          <w:rFonts w:ascii="Times New Roman" w:eastAsia="Calibri" w:hAnsi="Times New Roman" w:cs="Times New Roman"/>
          <w:sz w:val="24"/>
          <w:u w:val="single"/>
        </w:rPr>
        <w:t>nav paredzēts</w:t>
      </w:r>
      <w:r w:rsidRPr="00900CB5">
        <w:rPr>
          <w:rFonts w:ascii="Times New Roman" w:eastAsia="Calibri" w:hAnsi="Times New Roman" w:cs="Times New Roman"/>
          <w:sz w:val="24"/>
        </w:rPr>
        <w:t xml:space="preserve"> </w:t>
      </w:r>
    </w:p>
    <w:p w:rsidR="00900CB5" w:rsidRPr="00900CB5" w:rsidRDefault="00900CB5" w:rsidP="00900CB5">
      <w:pPr>
        <w:spacing w:after="0" w:line="240" w:lineRule="auto"/>
        <w:rPr>
          <w:rFonts w:ascii="Times New Roman" w:eastAsia="Calibri" w:hAnsi="Times New Roman" w:cs="Times New Roman"/>
          <w:sz w:val="24"/>
        </w:rPr>
      </w:pPr>
    </w:p>
    <w:p w:rsidR="00900CB5" w:rsidRPr="00900CB5" w:rsidRDefault="00900CB5" w:rsidP="00900CB5">
      <w:pPr>
        <w:spacing w:after="0" w:line="240" w:lineRule="auto"/>
        <w:rPr>
          <w:rFonts w:ascii="Times New Roman" w:eastAsia="Calibri" w:hAnsi="Times New Roman" w:cs="Times New Roman"/>
          <w:i/>
          <w:sz w:val="24"/>
        </w:rPr>
      </w:pPr>
      <w:r w:rsidRPr="00900CB5">
        <w:rPr>
          <w:rFonts w:ascii="Times New Roman" w:eastAsia="Calibri" w:hAnsi="Times New Roman" w:cs="Times New Roman"/>
          <w:i/>
          <w:sz w:val="24"/>
        </w:rPr>
        <w:t xml:space="preserve">/ja apakšuzņēmējus līguma izpildē piesaistīt nav paredzēts, izdara atzīmi – X un tabulu par apakšuzņēmējiem nododamo piegāžu apjomu nav nepieciešams aizpildīt/ </w:t>
      </w:r>
    </w:p>
    <w:p w:rsidR="00900CB5" w:rsidRPr="00900CB5" w:rsidRDefault="00900CB5" w:rsidP="00900CB5">
      <w:pPr>
        <w:spacing w:after="0" w:line="240" w:lineRule="auto"/>
        <w:rPr>
          <w:rFonts w:ascii="Times New Roman" w:eastAsia="Calibri" w:hAnsi="Times New Roman" w:cs="Times New Roman"/>
          <w:i/>
          <w:sz w:val="24"/>
        </w:rPr>
      </w:pPr>
    </w:p>
    <w:tbl>
      <w:tblPr>
        <w:tblpPr w:leftFromText="180" w:rightFromText="180" w:vertAnchor="text" w:horzAnchor="page" w:tblpX="7093" w:tblpY="59"/>
        <w:tblW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tblGrid>
      <w:tr w:rsidR="00900CB5" w:rsidRPr="00900CB5" w:rsidTr="000D450B">
        <w:trPr>
          <w:trHeight w:val="267"/>
        </w:trPr>
        <w:tc>
          <w:tcPr>
            <w:tcW w:w="436" w:type="dxa"/>
            <w:shd w:val="clear" w:color="auto" w:fill="auto"/>
          </w:tcPr>
          <w:p w:rsidR="00900CB5" w:rsidRPr="00900CB5" w:rsidRDefault="00900CB5" w:rsidP="00900CB5">
            <w:pPr>
              <w:suppressAutoHyphens/>
              <w:spacing w:after="0" w:line="240" w:lineRule="auto"/>
              <w:rPr>
                <w:rFonts w:ascii="Times New Roman" w:eastAsia="Times New Roman" w:hAnsi="Times New Roman" w:cs="Times New Roman"/>
                <w:lang w:eastAsia="ar-SA"/>
              </w:rPr>
            </w:pPr>
          </w:p>
        </w:tc>
      </w:tr>
    </w:tbl>
    <w:p w:rsidR="00900CB5" w:rsidRPr="00900CB5" w:rsidRDefault="00900CB5" w:rsidP="00900CB5">
      <w:pPr>
        <w:spacing w:after="0" w:line="240" w:lineRule="auto"/>
        <w:jc w:val="both"/>
        <w:rPr>
          <w:rFonts w:ascii="Times New Roman" w:eastAsia="Calibri" w:hAnsi="Times New Roman" w:cs="Times New Roman"/>
          <w:sz w:val="24"/>
          <w:u w:val="single"/>
        </w:rPr>
      </w:pPr>
      <w:r w:rsidRPr="00900CB5">
        <w:rPr>
          <w:rFonts w:ascii="Times New Roman" w:eastAsia="Calibri" w:hAnsi="Times New Roman" w:cs="Times New Roman"/>
          <w:sz w:val="24"/>
        </w:rPr>
        <w:t xml:space="preserve">Apakšuzņēmējus līguma izpildē </w:t>
      </w:r>
      <w:r w:rsidRPr="00900CB5">
        <w:rPr>
          <w:rFonts w:ascii="Times New Roman" w:eastAsia="Calibri" w:hAnsi="Times New Roman" w:cs="Times New Roman"/>
          <w:sz w:val="24"/>
          <w:u w:val="single"/>
        </w:rPr>
        <w:t xml:space="preserve">ir paredzēts piesaistīt </w:t>
      </w:r>
    </w:p>
    <w:p w:rsidR="00900CB5" w:rsidRPr="00900CB5" w:rsidRDefault="00900CB5" w:rsidP="00900CB5">
      <w:pPr>
        <w:spacing w:after="0" w:line="240" w:lineRule="auto"/>
        <w:jc w:val="both"/>
        <w:rPr>
          <w:rFonts w:ascii="Times New Roman" w:eastAsia="Calibri" w:hAnsi="Times New Roman" w:cs="Times New Roman"/>
          <w:sz w:val="24"/>
          <w:u w:val="single"/>
        </w:rPr>
      </w:pPr>
    </w:p>
    <w:p w:rsidR="00900CB5" w:rsidRPr="00900CB5" w:rsidRDefault="00900CB5" w:rsidP="00900CB5">
      <w:pPr>
        <w:spacing w:after="0" w:line="240" w:lineRule="auto"/>
        <w:jc w:val="both"/>
        <w:rPr>
          <w:rFonts w:ascii="Times New Roman" w:eastAsia="Calibri" w:hAnsi="Times New Roman" w:cs="Times New Roman"/>
          <w:i/>
          <w:sz w:val="24"/>
        </w:rPr>
      </w:pPr>
      <w:r w:rsidRPr="00900CB5">
        <w:rPr>
          <w:rFonts w:ascii="Times New Roman" w:eastAsia="Calibri" w:hAnsi="Times New Roman" w:cs="Times New Roman"/>
          <w:i/>
          <w:sz w:val="24"/>
        </w:rPr>
        <w:t>/Pretendentam ir jāpilda turpmākais un jānorāda piegāžu apjoms/</w:t>
      </w:r>
    </w:p>
    <w:p w:rsidR="00900CB5" w:rsidRPr="00900CB5" w:rsidRDefault="00900CB5" w:rsidP="00900CB5">
      <w:pPr>
        <w:spacing w:after="0" w:line="240" w:lineRule="auto"/>
        <w:jc w:val="both"/>
        <w:rPr>
          <w:rFonts w:ascii="Times New Roman" w:eastAsia="Calibri" w:hAnsi="Times New Roman" w:cs="Times New Roman"/>
          <w:sz w:val="24"/>
        </w:rPr>
      </w:pPr>
      <w:r w:rsidRPr="00900CB5">
        <w:rPr>
          <w:rFonts w:ascii="Times New Roman" w:eastAsia="Calibri" w:hAnsi="Times New Roman" w:cs="Times New Roman"/>
          <w:sz w:val="24"/>
        </w:rPr>
        <w:t>Par katru apakšuzņēmēju jāpievieno tā kvalifikāciju apliecinošās dokumentu kopijas, kas apliecinātas nolikumā noteiktajā kārtībā.</w:t>
      </w:r>
    </w:p>
    <w:p w:rsidR="00900CB5" w:rsidRPr="00900CB5" w:rsidRDefault="00900CB5" w:rsidP="00900CB5">
      <w:pPr>
        <w:spacing w:after="0" w:line="240" w:lineRule="auto"/>
        <w:jc w:val="both"/>
        <w:rPr>
          <w:rFonts w:ascii="Times New Roman" w:eastAsia="Calibri" w:hAnsi="Times New Roman" w:cs="Times New Roman"/>
          <w:sz w:val="24"/>
        </w:rPr>
      </w:pPr>
      <w:r w:rsidRPr="00900CB5">
        <w:rPr>
          <w:rFonts w:ascii="Times New Roman" w:eastAsia="Calibri" w:hAnsi="Times New Roman" w:cs="Times New Roman"/>
          <w:sz w:val="24"/>
        </w:rPr>
        <w:t>Jāuzrāda Pretendenta apakšuzņēmēji un apakšuzņēmēju apakšuzņēmēji, un katram šādam apakšuzņēmējam izpildei nododamā Piegādes daļa.</w:t>
      </w:r>
    </w:p>
    <w:tbl>
      <w:tblPr>
        <w:tblpPr w:leftFromText="180" w:rightFromText="180" w:vertAnchor="text" w:horzAnchor="margin" w:tblpXSpec="center" w:tblpY="36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966"/>
      </w:tblGrid>
      <w:tr w:rsidR="00B73E37" w:rsidRPr="00900CB5" w:rsidTr="00B73E37">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tcPr>
          <w:p w:rsidR="00B73E37" w:rsidRPr="00900CB5" w:rsidRDefault="00B73E37" w:rsidP="00B73E37">
            <w:pPr>
              <w:jc w:val="center"/>
              <w:rPr>
                <w:rFonts w:ascii="Times New Roman" w:eastAsia="Calibri" w:hAnsi="Times New Roman" w:cs="Times New Roman"/>
                <w:b/>
                <w:sz w:val="24"/>
              </w:rPr>
            </w:pPr>
            <w:r w:rsidRPr="00900CB5">
              <w:rPr>
                <w:rFonts w:ascii="Times New Roman" w:eastAsia="Calibri" w:hAnsi="Times New Roman" w:cs="Times New Roman"/>
                <w:b/>
                <w:sz w:val="24"/>
              </w:rPr>
              <w:t>Apakšuzņēmēja nosaukums</w:t>
            </w:r>
          </w:p>
        </w:tc>
        <w:tc>
          <w:tcPr>
            <w:tcW w:w="6368" w:type="dxa"/>
            <w:gridSpan w:val="2"/>
            <w:tcBorders>
              <w:top w:val="single" w:sz="4" w:space="0" w:color="auto"/>
              <w:left w:val="single" w:sz="4" w:space="0" w:color="auto"/>
              <w:bottom w:val="single" w:sz="4" w:space="0" w:color="auto"/>
              <w:right w:val="single" w:sz="4" w:space="0" w:color="auto"/>
            </w:tcBorders>
            <w:vAlign w:val="center"/>
          </w:tcPr>
          <w:p w:rsidR="00B73E37" w:rsidRPr="00900CB5" w:rsidRDefault="00B73E37" w:rsidP="00B73E37">
            <w:pPr>
              <w:jc w:val="center"/>
              <w:rPr>
                <w:rFonts w:ascii="Times New Roman" w:eastAsia="Calibri" w:hAnsi="Times New Roman" w:cs="Times New Roman"/>
                <w:b/>
                <w:sz w:val="24"/>
              </w:rPr>
            </w:pPr>
            <w:r w:rsidRPr="00900CB5">
              <w:rPr>
                <w:rFonts w:ascii="Times New Roman" w:eastAsia="Calibri" w:hAnsi="Times New Roman" w:cs="Times New Roman"/>
                <w:b/>
                <w:sz w:val="24"/>
              </w:rPr>
              <w:t xml:space="preserve">Veicamā Piegādes daļa </w:t>
            </w:r>
          </w:p>
        </w:tc>
      </w:tr>
      <w:tr w:rsidR="00B73E37" w:rsidRPr="00900CB5" w:rsidTr="00B73E37">
        <w:trPr>
          <w:cantSplit/>
        </w:trPr>
        <w:tc>
          <w:tcPr>
            <w:tcW w:w="2992" w:type="dxa"/>
            <w:vMerge/>
            <w:tcBorders>
              <w:top w:val="single" w:sz="4" w:space="0" w:color="auto"/>
              <w:left w:val="single" w:sz="4" w:space="0" w:color="auto"/>
              <w:bottom w:val="single" w:sz="4" w:space="0" w:color="auto"/>
              <w:right w:val="single" w:sz="4" w:space="0" w:color="auto"/>
            </w:tcBorders>
            <w:vAlign w:val="center"/>
          </w:tcPr>
          <w:p w:rsidR="00B73E37" w:rsidRPr="00900CB5" w:rsidRDefault="00B73E37" w:rsidP="00B73E37">
            <w:pPr>
              <w:rPr>
                <w:rFonts w:ascii="Times New Roman" w:eastAsia="Calibri" w:hAnsi="Times New Roman" w:cs="Times New Roman"/>
                <w:b/>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73E37" w:rsidRPr="00900CB5" w:rsidRDefault="00B73E37" w:rsidP="00B73E37">
            <w:pPr>
              <w:jc w:val="center"/>
              <w:rPr>
                <w:rFonts w:ascii="Times New Roman" w:eastAsia="Calibri" w:hAnsi="Times New Roman" w:cs="Times New Roman"/>
                <w:b/>
                <w:sz w:val="24"/>
              </w:rPr>
            </w:pPr>
            <w:r w:rsidRPr="00900CB5">
              <w:rPr>
                <w:rFonts w:ascii="Times New Roman" w:eastAsia="Calibri" w:hAnsi="Times New Roman" w:cs="Times New Roman"/>
                <w:b/>
                <w:sz w:val="24"/>
              </w:rPr>
              <w:t>Materiāla nosaukums no Tehniskās specifikācijas</w:t>
            </w:r>
          </w:p>
        </w:tc>
        <w:tc>
          <w:tcPr>
            <w:tcW w:w="2966" w:type="dxa"/>
            <w:tcBorders>
              <w:top w:val="single" w:sz="4" w:space="0" w:color="auto"/>
              <w:left w:val="single" w:sz="4" w:space="0" w:color="auto"/>
              <w:bottom w:val="single" w:sz="4" w:space="0" w:color="auto"/>
              <w:right w:val="single" w:sz="4" w:space="0" w:color="auto"/>
            </w:tcBorders>
            <w:vAlign w:val="center"/>
          </w:tcPr>
          <w:p w:rsidR="00B73E37" w:rsidRPr="00900CB5" w:rsidRDefault="00B73E37" w:rsidP="00B73E37">
            <w:pPr>
              <w:jc w:val="center"/>
              <w:rPr>
                <w:rFonts w:ascii="Times New Roman" w:eastAsia="Calibri" w:hAnsi="Times New Roman" w:cs="Times New Roman"/>
                <w:b/>
                <w:sz w:val="24"/>
              </w:rPr>
            </w:pPr>
            <w:r w:rsidRPr="00900CB5">
              <w:rPr>
                <w:rFonts w:ascii="Times New Roman" w:eastAsia="Calibri" w:hAnsi="Times New Roman" w:cs="Times New Roman"/>
                <w:b/>
                <w:sz w:val="24"/>
              </w:rPr>
              <w:t>% no piedāvājuma cenas</w:t>
            </w:r>
          </w:p>
        </w:tc>
      </w:tr>
      <w:tr w:rsidR="00B73E37" w:rsidRPr="00900CB5" w:rsidTr="00B73E37">
        <w:trPr>
          <w:cantSplit/>
        </w:trPr>
        <w:tc>
          <w:tcPr>
            <w:tcW w:w="299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2966"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r>
      <w:tr w:rsidR="00B73E37" w:rsidRPr="00900CB5" w:rsidTr="00B73E37">
        <w:trPr>
          <w:cantSplit/>
        </w:trPr>
        <w:tc>
          <w:tcPr>
            <w:tcW w:w="299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2966"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r>
      <w:tr w:rsidR="00B73E37" w:rsidRPr="00900CB5" w:rsidTr="00B73E37">
        <w:trPr>
          <w:cantSplit/>
        </w:trPr>
        <w:tc>
          <w:tcPr>
            <w:tcW w:w="299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2966"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r>
      <w:tr w:rsidR="00B73E37" w:rsidRPr="00900CB5" w:rsidTr="00B73E37">
        <w:trPr>
          <w:cantSplit/>
        </w:trPr>
        <w:tc>
          <w:tcPr>
            <w:tcW w:w="299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jc w:val="right"/>
              <w:rPr>
                <w:rFonts w:ascii="Times New Roman" w:eastAsia="Calibri" w:hAnsi="Times New Roman" w:cs="Times New Roman"/>
                <w:sz w:val="24"/>
              </w:rPr>
            </w:pPr>
            <w:r w:rsidRPr="00900CB5">
              <w:rPr>
                <w:rFonts w:ascii="Times New Roman" w:eastAsia="Calibri" w:hAnsi="Times New Roman" w:cs="Times New Roman"/>
                <w:sz w:val="24"/>
              </w:rPr>
              <w:t>Kopā (%)</w:t>
            </w:r>
          </w:p>
        </w:tc>
        <w:tc>
          <w:tcPr>
            <w:tcW w:w="2966" w:type="dxa"/>
            <w:tcBorders>
              <w:top w:val="single" w:sz="4" w:space="0" w:color="auto"/>
              <w:left w:val="single" w:sz="4" w:space="0" w:color="auto"/>
              <w:bottom w:val="single" w:sz="4" w:space="0" w:color="auto"/>
              <w:right w:val="single" w:sz="4" w:space="0" w:color="auto"/>
            </w:tcBorders>
          </w:tcPr>
          <w:p w:rsidR="00B73E37" w:rsidRPr="00900CB5" w:rsidRDefault="00B73E37" w:rsidP="00B73E37">
            <w:pPr>
              <w:rPr>
                <w:rFonts w:ascii="Times New Roman" w:eastAsia="Calibri" w:hAnsi="Times New Roman" w:cs="Times New Roman"/>
                <w:sz w:val="24"/>
              </w:rPr>
            </w:pPr>
          </w:p>
        </w:tc>
      </w:tr>
    </w:tbl>
    <w:p w:rsidR="00900CB5" w:rsidRPr="00900CB5" w:rsidRDefault="00900CB5" w:rsidP="00900CB5">
      <w:pPr>
        <w:spacing w:line="240" w:lineRule="auto"/>
        <w:jc w:val="both"/>
        <w:rPr>
          <w:rFonts w:ascii="Times New Roman" w:eastAsia="Calibri" w:hAnsi="Times New Roman" w:cs="Times New Roman"/>
          <w:sz w:val="24"/>
        </w:rPr>
      </w:pPr>
    </w:p>
    <w:p w:rsidR="00900CB5" w:rsidRPr="00900CB5" w:rsidRDefault="00900CB5" w:rsidP="00900CB5">
      <w:pPr>
        <w:jc w:val="both"/>
        <w:rPr>
          <w:rFonts w:ascii="Times New Roman" w:eastAsia="Calibri" w:hAnsi="Times New Roman" w:cs="Times New Roman"/>
          <w:sz w:val="24"/>
        </w:rPr>
      </w:pPr>
      <w:r w:rsidRPr="00900CB5">
        <w:rPr>
          <w:rFonts w:ascii="Times New Roman" w:eastAsia="Calibri" w:hAnsi="Times New Roman" w:cs="Times New Roman"/>
          <w:sz w:val="24"/>
        </w:rPr>
        <w:t>Ir jāiesniedz rakstiska apakšuzņēmēja piekrišana piedalīties šajā materiālu piegādes  realizācijā Pretendenta dokumentos norādītajā apjomā.</w:t>
      </w:r>
    </w:p>
    <w:p w:rsidR="00900CB5" w:rsidRDefault="00900CB5" w:rsidP="00B73E37">
      <w:pPr>
        <w:jc w:val="center"/>
        <w:rPr>
          <w:rFonts w:ascii="Times New Roman" w:eastAsia="Calibri" w:hAnsi="Times New Roman" w:cs="Times New Roman"/>
          <w:b/>
          <w:sz w:val="24"/>
        </w:rPr>
      </w:pPr>
      <w:r w:rsidRPr="00900CB5">
        <w:rPr>
          <w:rFonts w:ascii="Times New Roman" w:eastAsia="Calibri" w:hAnsi="Times New Roman" w:cs="Times New Roman"/>
          <w:b/>
          <w:sz w:val="24"/>
        </w:rPr>
        <w:t>Pretendenta personu apvienībā ietilpstošā dalībni</w:t>
      </w:r>
      <w:r w:rsidR="00B73E37">
        <w:rPr>
          <w:rFonts w:ascii="Times New Roman" w:eastAsia="Calibri" w:hAnsi="Times New Roman" w:cs="Times New Roman"/>
          <w:b/>
          <w:sz w:val="24"/>
        </w:rPr>
        <w:t>eka/apakšuzņēmēja apliecinājums</w:t>
      </w:r>
    </w:p>
    <w:p w:rsidR="00B73E37" w:rsidRDefault="00B73E37" w:rsidP="00B73E37">
      <w:pPr>
        <w:jc w:val="center"/>
        <w:rPr>
          <w:rFonts w:ascii="Times New Roman" w:eastAsia="Calibri" w:hAnsi="Times New Roman" w:cs="Times New Roman"/>
          <w:b/>
          <w:sz w:val="24"/>
        </w:rPr>
      </w:pPr>
    </w:p>
    <w:p w:rsidR="002E1135" w:rsidRDefault="002E1135" w:rsidP="00B73E37">
      <w:pPr>
        <w:jc w:val="center"/>
        <w:rPr>
          <w:rFonts w:ascii="Times New Roman" w:eastAsia="Calibri" w:hAnsi="Times New Roman" w:cs="Times New Roman"/>
          <w:b/>
          <w:sz w:val="24"/>
        </w:rPr>
      </w:pPr>
    </w:p>
    <w:p w:rsidR="002468CE" w:rsidRDefault="002468CE" w:rsidP="00B73E37">
      <w:pPr>
        <w:jc w:val="center"/>
        <w:rPr>
          <w:rFonts w:ascii="Times New Roman" w:eastAsia="Calibri" w:hAnsi="Times New Roman" w:cs="Times New Roman"/>
          <w:b/>
          <w:sz w:val="24"/>
        </w:rPr>
      </w:pPr>
    </w:p>
    <w:p w:rsidR="002468CE" w:rsidRDefault="002468CE" w:rsidP="00B73E37">
      <w:pPr>
        <w:jc w:val="center"/>
        <w:rPr>
          <w:rFonts w:ascii="Times New Roman" w:eastAsia="Calibri" w:hAnsi="Times New Roman" w:cs="Times New Roman"/>
          <w:b/>
          <w:sz w:val="24"/>
        </w:rPr>
      </w:pPr>
    </w:p>
    <w:p w:rsidR="002468CE" w:rsidRDefault="002468CE" w:rsidP="00B73E37">
      <w:pPr>
        <w:jc w:val="center"/>
        <w:rPr>
          <w:rFonts w:ascii="Times New Roman" w:eastAsia="Calibri" w:hAnsi="Times New Roman" w:cs="Times New Roman"/>
          <w:b/>
          <w:sz w:val="24"/>
        </w:rPr>
      </w:pPr>
    </w:p>
    <w:p w:rsidR="002468CE" w:rsidRPr="00B73E37" w:rsidRDefault="002468CE" w:rsidP="00B73E37">
      <w:pPr>
        <w:jc w:val="center"/>
        <w:rPr>
          <w:rFonts w:ascii="Times New Roman" w:eastAsia="Calibri" w:hAnsi="Times New Roman" w:cs="Times New Roman"/>
          <w:b/>
          <w:sz w:val="24"/>
        </w:rPr>
      </w:pPr>
    </w:p>
    <w:p w:rsidR="00900CB5" w:rsidRPr="00900CB5" w:rsidRDefault="00900CB5" w:rsidP="00900CB5">
      <w:pPr>
        <w:spacing w:after="0"/>
        <w:jc w:val="right"/>
        <w:rPr>
          <w:rFonts w:ascii="Times New Roman" w:eastAsia="Calibri" w:hAnsi="Times New Roman" w:cs="Times New Roman"/>
          <w:sz w:val="24"/>
        </w:rPr>
      </w:pPr>
      <w:r w:rsidRPr="00900CB5">
        <w:rPr>
          <w:rFonts w:ascii="Times New Roman" w:eastAsia="Calibri" w:hAnsi="Times New Roman" w:cs="Times New Roman"/>
          <w:b/>
          <w:sz w:val="24"/>
        </w:rPr>
        <w:lastRenderedPageBreak/>
        <w:t>3.pielikums</w:t>
      </w:r>
    </w:p>
    <w:p w:rsidR="00900CB5" w:rsidRPr="00900CB5" w:rsidRDefault="00900CB5" w:rsidP="00900CB5">
      <w:pPr>
        <w:spacing w:after="0" w:line="240" w:lineRule="auto"/>
        <w:jc w:val="right"/>
        <w:rPr>
          <w:rFonts w:ascii="Times New Roman" w:eastAsia="Calibri" w:hAnsi="Times New Roman" w:cs="Times New Roman"/>
          <w:b/>
          <w:sz w:val="24"/>
        </w:rPr>
      </w:pPr>
      <w:r w:rsidRPr="00900CB5">
        <w:rPr>
          <w:rFonts w:ascii="Times New Roman" w:eastAsia="Calibri" w:hAnsi="Times New Roman" w:cs="Times New Roman"/>
          <w:b/>
          <w:sz w:val="24"/>
        </w:rPr>
        <w:t>ID DKP 2018/2</w:t>
      </w:r>
    </w:p>
    <w:p w:rsidR="00900CB5" w:rsidRPr="00900CB5" w:rsidRDefault="00900CB5" w:rsidP="00900CB5">
      <w:pPr>
        <w:rPr>
          <w:rFonts w:ascii="Times New Roman" w:eastAsia="Calibri" w:hAnsi="Times New Roman" w:cs="Times New Roman"/>
          <w:b/>
          <w:sz w:val="28"/>
          <w:szCs w:val="28"/>
          <w:u w:val="single"/>
        </w:rPr>
      </w:pPr>
    </w:p>
    <w:p w:rsidR="00900CB5" w:rsidRPr="00900CB5" w:rsidRDefault="00900CB5" w:rsidP="00900CB5">
      <w:pPr>
        <w:jc w:val="center"/>
        <w:rPr>
          <w:rFonts w:ascii="Times New Roman" w:eastAsia="Calibri" w:hAnsi="Times New Roman" w:cs="Times New Roman"/>
          <w:b/>
          <w:sz w:val="28"/>
          <w:szCs w:val="28"/>
          <w:u w:val="single"/>
        </w:rPr>
      </w:pPr>
      <w:r w:rsidRPr="00900CB5">
        <w:rPr>
          <w:rFonts w:ascii="Times New Roman" w:eastAsia="Calibri" w:hAnsi="Times New Roman" w:cs="Times New Roman"/>
          <w:b/>
          <w:sz w:val="28"/>
          <w:szCs w:val="28"/>
          <w:u w:val="single"/>
        </w:rPr>
        <w:t xml:space="preserve">Tehniskā specifikācija </w:t>
      </w:r>
    </w:p>
    <w:p w:rsidR="00900CB5" w:rsidRPr="00D27040" w:rsidRDefault="00900CB5" w:rsidP="00900CB5">
      <w:pPr>
        <w:spacing w:after="0" w:line="240" w:lineRule="auto"/>
        <w:jc w:val="center"/>
        <w:rPr>
          <w:rFonts w:ascii="Times New Roman" w:eastAsia="Calibri" w:hAnsi="Times New Roman" w:cs="Times New Roman"/>
          <w:b/>
          <w:sz w:val="24"/>
        </w:rPr>
      </w:pPr>
      <w:r w:rsidRPr="00D27040">
        <w:rPr>
          <w:rFonts w:ascii="Times New Roman" w:eastAsia="Calibri" w:hAnsi="Times New Roman" w:cs="Times New Roman"/>
          <w:b/>
          <w:sz w:val="24"/>
        </w:rPr>
        <w:t xml:space="preserve">“Materiāla iegāde Dobeles novada pašvaldības autoceļu  </w:t>
      </w:r>
    </w:p>
    <w:p w:rsidR="00900CB5" w:rsidRPr="00D27040" w:rsidRDefault="00900CB5" w:rsidP="00900CB5">
      <w:pPr>
        <w:spacing w:after="0" w:line="240" w:lineRule="auto"/>
        <w:jc w:val="center"/>
        <w:rPr>
          <w:rFonts w:ascii="Times New Roman" w:eastAsia="Calibri" w:hAnsi="Times New Roman" w:cs="Times New Roman"/>
          <w:b/>
          <w:sz w:val="24"/>
        </w:rPr>
      </w:pPr>
      <w:r w:rsidRPr="00D27040">
        <w:rPr>
          <w:rFonts w:ascii="Times New Roman" w:eastAsia="Calibri" w:hAnsi="Times New Roman" w:cs="Times New Roman"/>
          <w:b/>
          <w:sz w:val="24"/>
        </w:rPr>
        <w:t>uzturēšanai”</w:t>
      </w:r>
    </w:p>
    <w:p w:rsidR="00900CB5" w:rsidRPr="00D27040" w:rsidRDefault="00900CB5" w:rsidP="00900CB5">
      <w:pPr>
        <w:jc w:val="center"/>
        <w:rPr>
          <w:rFonts w:ascii="Times New Roman" w:eastAsia="Calibri" w:hAnsi="Times New Roman" w:cs="Times New Roman"/>
          <w:b/>
          <w:sz w:val="24"/>
        </w:rPr>
      </w:pPr>
    </w:p>
    <w:p w:rsidR="00900CB5" w:rsidRPr="00D27040" w:rsidRDefault="00900CB5" w:rsidP="002468CE">
      <w:pPr>
        <w:numPr>
          <w:ilvl w:val="0"/>
          <w:numId w:val="14"/>
        </w:numPr>
        <w:tabs>
          <w:tab w:val="left" w:pos="426"/>
        </w:tabs>
        <w:autoSpaceDE w:val="0"/>
        <w:autoSpaceDN w:val="0"/>
        <w:adjustRightInd w:val="0"/>
        <w:spacing w:after="0" w:line="240" w:lineRule="auto"/>
        <w:ind w:left="0" w:right="-668" w:firstLine="0"/>
        <w:jc w:val="both"/>
        <w:rPr>
          <w:rFonts w:ascii="Times New Roman" w:eastAsia="Calibri" w:hAnsi="Times New Roman" w:cs="Times New Roman"/>
          <w:sz w:val="24"/>
          <w:szCs w:val="24"/>
        </w:rPr>
      </w:pPr>
      <w:r w:rsidRPr="00D27040">
        <w:rPr>
          <w:rFonts w:ascii="Times New Roman" w:eastAsia="Calibri" w:hAnsi="Times New Roman" w:cs="Times New Roman"/>
          <w:sz w:val="24"/>
          <w:szCs w:val="24"/>
        </w:rPr>
        <w:t>Pretendentam, veicot materiāla piegādi Dobeles novada pagastu teritorijā esošo ceļu uzturēšanai, j</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nodro</w:t>
      </w:r>
      <w:r w:rsidRPr="00D27040">
        <w:rPr>
          <w:rFonts w:ascii="Times New Roman" w:eastAsia="TimesNewRoman" w:hAnsi="Times New Roman" w:cs="Times New Roman"/>
          <w:sz w:val="24"/>
          <w:szCs w:val="24"/>
        </w:rPr>
        <w:t>š</w:t>
      </w:r>
      <w:r w:rsidRPr="00D27040">
        <w:rPr>
          <w:rFonts w:ascii="Times New Roman" w:eastAsia="Calibri" w:hAnsi="Times New Roman" w:cs="Times New Roman"/>
          <w:sz w:val="24"/>
          <w:szCs w:val="24"/>
        </w:rPr>
        <w:t>ina visu sp</w:t>
      </w:r>
      <w:r w:rsidRPr="00D27040">
        <w:rPr>
          <w:rFonts w:ascii="Times New Roman" w:eastAsia="TimesNewRoman" w:hAnsi="Times New Roman" w:cs="Times New Roman"/>
          <w:sz w:val="24"/>
          <w:szCs w:val="24"/>
        </w:rPr>
        <w:t>ē</w:t>
      </w:r>
      <w:r w:rsidRPr="00D27040">
        <w:rPr>
          <w:rFonts w:ascii="Times New Roman" w:eastAsia="Calibri" w:hAnsi="Times New Roman" w:cs="Times New Roman"/>
          <w:sz w:val="24"/>
          <w:szCs w:val="24"/>
        </w:rPr>
        <w:t>k</w:t>
      </w:r>
      <w:r w:rsidRPr="00D27040">
        <w:rPr>
          <w:rFonts w:ascii="Times New Roman" w:eastAsia="TimesNewRoman" w:hAnsi="Times New Roman" w:cs="Times New Roman"/>
          <w:sz w:val="24"/>
          <w:szCs w:val="24"/>
        </w:rPr>
        <w:t xml:space="preserve">ā </w:t>
      </w:r>
      <w:r w:rsidRPr="00D27040">
        <w:rPr>
          <w:rFonts w:ascii="Times New Roman" w:eastAsia="Calibri" w:hAnsi="Times New Roman" w:cs="Times New Roman"/>
          <w:sz w:val="24"/>
          <w:szCs w:val="24"/>
        </w:rPr>
        <w:t>eso</w:t>
      </w:r>
      <w:r w:rsidRPr="00D27040">
        <w:rPr>
          <w:rFonts w:ascii="Times New Roman" w:eastAsia="TimesNewRoman" w:hAnsi="Times New Roman" w:cs="Times New Roman"/>
          <w:sz w:val="24"/>
          <w:szCs w:val="24"/>
        </w:rPr>
        <w:t>š</w:t>
      </w:r>
      <w:r w:rsidRPr="00D27040">
        <w:rPr>
          <w:rFonts w:ascii="Times New Roman" w:eastAsia="Calibri" w:hAnsi="Times New Roman" w:cs="Times New Roman"/>
          <w:sz w:val="24"/>
          <w:szCs w:val="24"/>
        </w:rPr>
        <w:t>o normat</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vo aktu pras</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bu iev</w:t>
      </w:r>
      <w:r w:rsidRPr="00D27040">
        <w:rPr>
          <w:rFonts w:ascii="Times New Roman" w:eastAsia="TimesNewRoman" w:hAnsi="Times New Roman" w:cs="Times New Roman"/>
          <w:sz w:val="24"/>
          <w:szCs w:val="24"/>
        </w:rPr>
        <w:t>ē</w:t>
      </w:r>
      <w:r w:rsidRPr="00D27040">
        <w:rPr>
          <w:rFonts w:ascii="Times New Roman" w:eastAsia="Calibri" w:hAnsi="Times New Roman" w:cs="Times New Roman"/>
          <w:sz w:val="24"/>
          <w:szCs w:val="24"/>
        </w:rPr>
        <w:t>ro</w:t>
      </w:r>
      <w:r w:rsidRPr="00D27040">
        <w:rPr>
          <w:rFonts w:ascii="Times New Roman" w:eastAsia="TimesNewRoman" w:hAnsi="Times New Roman" w:cs="Times New Roman"/>
          <w:sz w:val="24"/>
          <w:szCs w:val="24"/>
        </w:rPr>
        <w:t>š</w:t>
      </w:r>
      <w:r w:rsidRPr="00D27040">
        <w:rPr>
          <w:rFonts w:ascii="Times New Roman" w:eastAsia="Calibri" w:hAnsi="Times New Roman" w:cs="Times New Roman"/>
          <w:sz w:val="24"/>
          <w:szCs w:val="24"/>
        </w:rPr>
        <w:t xml:space="preserve">ana. Darbus jāveic atbilstoši </w:t>
      </w:r>
      <w:r w:rsidRPr="00D27040">
        <w:rPr>
          <w:rFonts w:ascii="Times New Roman" w:eastAsia="Calibri" w:hAnsi="Times New Roman" w:cs="Times New Roman"/>
          <w:bCs/>
          <w:sz w:val="24"/>
          <w:szCs w:val="24"/>
        </w:rPr>
        <w:t xml:space="preserve">Ministru kabineta 09.03.2010. noteikumu Nr.224 „Noteikumi par valsts un pašvaldību autoceļu ikdienas uzturēšanas prasībām un to izpildes kontroli” un </w:t>
      </w:r>
      <w:r w:rsidRPr="00D27040">
        <w:rPr>
          <w:rFonts w:ascii="Times New Roman" w:eastAsia="Calibri" w:hAnsi="Times New Roman" w:cs="Times New Roman"/>
          <w:sz w:val="24"/>
          <w:szCs w:val="24"/>
        </w:rPr>
        <w:t>VAS ″Latvijas Valsts ceļi″ izdotās “</w:t>
      </w:r>
      <w:r w:rsidRPr="00D27040">
        <w:rPr>
          <w:rFonts w:ascii="Times New Roman" w:eastAsia="Calibri" w:hAnsi="Times New Roman" w:cs="Times New Roman"/>
          <w:bCs/>
          <w:sz w:val="24"/>
          <w:szCs w:val="24"/>
        </w:rPr>
        <w:t xml:space="preserve">Ceļu specifikācijas 2017” </w:t>
      </w:r>
      <w:r w:rsidRPr="00D27040">
        <w:rPr>
          <w:rFonts w:ascii="Times New Roman" w:eastAsia="Calibri" w:hAnsi="Times New Roman" w:cs="Times New Roman"/>
          <w:sz w:val="24"/>
          <w:szCs w:val="24"/>
        </w:rPr>
        <w:t xml:space="preserve"> (apstiprinātas VAS ″Latvijas valsts ceļi″ Tehniskajā komisijā 2016. gada 28.oktobrī prasībām (dokumenti pieejami VAS „Latvijas valsts ceļi” mājas lapā internetā </w:t>
      </w:r>
      <w:hyperlink r:id="rId12" w:history="1">
        <w:r w:rsidRPr="00D27040">
          <w:rPr>
            <w:rFonts w:ascii="Times New Roman" w:eastAsia="Calibri" w:hAnsi="Times New Roman" w:cs="Times New Roman"/>
            <w:sz w:val="24"/>
            <w:szCs w:val="24"/>
            <w:u w:val="single"/>
          </w:rPr>
          <w:t>www.lvceli.lv</w:t>
        </w:r>
      </w:hyperlink>
      <w:r w:rsidRPr="00D27040">
        <w:rPr>
          <w:rFonts w:ascii="Times New Roman" w:eastAsia="Calibri" w:hAnsi="Times New Roman" w:cs="Times New Roman"/>
          <w:sz w:val="24"/>
          <w:szCs w:val="24"/>
        </w:rPr>
        <w:t xml:space="preserve"> .</w:t>
      </w:r>
    </w:p>
    <w:p w:rsidR="00900CB5" w:rsidRPr="00D27040" w:rsidRDefault="00900CB5" w:rsidP="002468CE">
      <w:pPr>
        <w:numPr>
          <w:ilvl w:val="0"/>
          <w:numId w:val="14"/>
        </w:numPr>
        <w:tabs>
          <w:tab w:val="left" w:pos="426"/>
        </w:tabs>
        <w:autoSpaceDE w:val="0"/>
        <w:autoSpaceDN w:val="0"/>
        <w:adjustRightInd w:val="0"/>
        <w:spacing w:after="0" w:line="240" w:lineRule="auto"/>
        <w:ind w:left="0" w:right="-668" w:firstLine="0"/>
        <w:jc w:val="both"/>
        <w:rPr>
          <w:rFonts w:ascii="Times New Roman" w:eastAsia="Calibri" w:hAnsi="Times New Roman" w:cs="Times New Roman"/>
          <w:sz w:val="24"/>
          <w:szCs w:val="24"/>
        </w:rPr>
      </w:pPr>
      <w:r w:rsidRPr="00D27040">
        <w:rPr>
          <w:rFonts w:ascii="Times New Roman" w:eastAsia="Calibri" w:hAnsi="Times New Roman" w:cs="Times New Roman"/>
          <w:sz w:val="24"/>
          <w:szCs w:val="24"/>
        </w:rPr>
        <w:t>Pas</w:t>
      </w:r>
      <w:r w:rsidRPr="00D27040">
        <w:rPr>
          <w:rFonts w:ascii="Times New Roman" w:eastAsia="TimesNewRoman" w:hAnsi="Times New Roman" w:cs="Times New Roman"/>
          <w:sz w:val="24"/>
          <w:szCs w:val="24"/>
        </w:rPr>
        <w:t>ū</w:t>
      </w:r>
      <w:r w:rsidRPr="00D27040">
        <w:rPr>
          <w:rFonts w:ascii="Times New Roman" w:eastAsia="Calibri" w:hAnsi="Times New Roman" w:cs="Times New Roman"/>
          <w:sz w:val="24"/>
          <w:szCs w:val="24"/>
        </w:rPr>
        <w:t>t</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t</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js pie</w:t>
      </w:r>
      <w:r w:rsidRPr="00D27040">
        <w:rPr>
          <w:rFonts w:ascii="Times New Roman" w:eastAsia="TimesNewRoman" w:hAnsi="Times New Roman" w:cs="Times New Roman"/>
          <w:sz w:val="24"/>
          <w:szCs w:val="24"/>
        </w:rPr>
        <w:t>ņ</w:t>
      </w:r>
      <w:r w:rsidRPr="00D27040">
        <w:rPr>
          <w:rFonts w:ascii="Times New Roman" w:eastAsia="Calibri" w:hAnsi="Times New Roman" w:cs="Times New Roman"/>
          <w:sz w:val="24"/>
          <w:szCs w:val="24"/>
        </w:rPr>
        <w:t>em apmaksai tikai to piegādi, kas izpild</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ti atbilsto</w:t>
      </w:r>
      <w:r w:rsidRPr="00D27040">
        <w:rPr>
          <w:rFonts w:ascii="Times New Roman" w:eastAsia="TimesNewRoman" w:hAnsi="Times New Roman" w:cs="Times New Roman"/>
          <w:sz w:val="24"/>
          <w:szCs w:val="24"/>
        </w:rPr>
        <w:t>š</w:t>
      </w:r>
      <w:r w:rsidRPr="00D27040">
        <w:rPr>
          <w:rFonts w:ascii="Times New Roman" w:eastAsia="Calibri" w:hAnsi="Times New Roman" w:cs="Times New Roman"/>
          <w:sz w:val="24"/>
          <w:szCs w:val="24"/>
        </w:rPr>
        <w:t xml:space="preserve">i </w:t>
      </w:r>
      <w:r w:rsidRPr="00D27040">
        <w:rPr>
          <w:rFonts w:ascii="Times New Roman" w:eastAsia="TimesNewRoman" w:hAnsi="Times New Roman" w:cs="Times New Roman"/>
          <w:sz w:val="24"/>
          <w:szCs w:val="24"/>
        </w:rPr>
        <w:t>š</w:t>
      </w:r>
      <w:r w:rsidRPr="00D27040">
        <w:rPr>
          <w:rFonts w:ascii="Times New Roman" w:eastAsia="Calibri" w:hAnsi="Times New Roman" w:cs="Times New Roman"/>
          <w:sz w:val="24"/>
          <w:szCs w:val="24"/>
        </w:rPr>
        <w:t>īs specifik</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cijas pras</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b</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m un Ceļu nozares vadītājs parakstījis piegādes p</w:t>
      </w:r>
      <w:r w:rsidR="0081232D" w:rsidRPr="00D27040">
        <w:rPr>
          <w:rFonts w:ascii="Times New Roman" w:eastAsia="Calibri" w:hAnsi="Times New Roman" w:cs="Times New Roman"/>
          <w:sz w:val="24"/>
          <w:szCs w:val="24"/>
        </w:rPr>
        <w:t>avadzīmi</w:t>
      </w:r>
      <w:r w:rsidRPr="00D27040">
        <w:rPr>
          <w:rFonts w:ascii="Times New Roman" w:eastAsia="Calibri" w:hAnsi="Times New Roman" w:cs="Times New Roman"/>
          <w:sz w:val="24"/>
          <w:szCs w:val="24"/>
        </w:rPr>
        <w:t>. Pretendentam j</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piem</w:t>
      </w:r>
      <w:r w:rsidRPr="00D27040">
        <w:rPr>
          <w:rFonts w:ascii="Times New Roman" w:eastAsia="TimesNewRoman" w:hAnsi="Times New Roman" w:cs="Times New Roman"/>
          <w:sz w:val="24"/>
          <w:szCs w:val="24"/>
        </w:rPr>
        <w:t>ē</w:t>
      </w:r>
      <w:r w:rsidRPr="00D27040">
        <w:rPr>
          <w:rFonts w:ascii="Times New Roman" w:eastAsia="Calibri" w:hAnsi="Times New Roman" w:cs="Times New Roman"/>
          <w:sz w:val="24"/>
          <w:szCs w:val="24"/>
        </w:rPr>
        <w:t>ro specifik</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cij</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s nor</w:t>
      </w:r>
      <w:r w:rsidRPr="00D27040">
        <w:rPr>
          <w:rFonts w:ascii="Times New Roman" w:eastAsia="TimesNewRoman" w:hAnsi="Times New Roman" w:cs="Times New Roman"/>
          <w:sz w:val="24"/>
          <w:szCs w:val="24"/>
        </w:rPr>
        <w:t>ā</w:t>
      </w:r>
      <w:r w:rsidRPr="00D27040">
        <w:rPr>
          <w:rFonts w:ascii="Times New Roman" w:eastAsia="Calibri" w:hAnsi="Times New Roman" w:cs="Times New Roman"/>
          <w:sz w:val="24"/>
          <w:szCs w:val="24"/>
        </w:rPr>
        <w:t>d</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to standartu un normat</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vo dokumentu sp</w:t>
      </w:r>
      <w:r w:rsidRPr="00D27040">
        <w:rPr>
          <w:rFonts w:ascii="Times New Roman" w:eastAsia="TimesNewRoman" w:hAnsi="Times New Roman" w:cs="Times New Roman"/>
          <w:sz w:val="24"/>
          <w:szCs w:val="24"/>
        </w:rPr>
        <w:t>ē</w:t>
      </w:r>
      <w:r w:rsidRPr="00D27040">
        <w:rPr>
          <w:rFonts w:ascii="Times New Roman" w:eastAsia="Calibri" w:hAnsi="Times New Roman" w:cs="Times New Roman"/>
          <w:sz w:val="24"/>
          <w:szCs w:val="24"/>
        </w:rPr>
        <w:t>k</w:t>
      </w:r>
      <w:r w:rsidRPr="00D27040">
        <w:rPr>
          <w:rFonts w:ascii="Times New Roman" w:eastAsia="TimesNewRoman" w:hAnsi="Times New Roman" w:cs="Times New Roman"/>
          <w:sz w:val="24"/>
          <w:szCs w:val="24"/>
        </w:rPr>
        <w:t xml:space="preserve">ā </w:t>
      </w:r>
      <w:r w:rsidRPr="00D27040">
        <w:rPr>
          <w:rFonts w:ascii="Times New Roman" w:eastAsia="Calibri" w:hAnsi="Times New Roman" w:cs="Times New Roman"/>
          <w:sz w:val="24"/>
          <w:szCs w:val="24"/>
        </w:rPr>
        <w:t>eso</w:t>
      </w:r>
      <w:r w:rsidRPr="00D27040">
        <w:rPr>
          <w:rFonts w:ascii="Times New Roman" w:eastAsia="TimesNewRoman" w:hAnsi="Times New Roman" w:cs="Times New Roman"/>
          <w:sz w:val="24"/>
          <w:szCs w:val="24"/>
        </w:rPr>
        <w:t>š</w:t>
      </w:r>
      <w:r w:rsidRPr="00D27040">
        <w:rPr>
          <w:rFonts w:ascii="Times New Roman" w:eastAsia="Calibri" w:hAnsi="Times New Roman" w:cs="Times New Roman"/>
          <w:sz w:val="24"/>
          <w:szCs w:val="24"/>
        </w:rPr>
        <w:t>o redakciju pras</w:t>
      </w:r>
      <w:r w:rsidRPr="00D27040">
        <w:rPr>
          <w:rFonts w:ascii="Times New Roman" w:eastAsia="TimesNewRoman" w:hAnsi="Times New Roman" w:cs="Times New Roman"/>
          <w:sz w:val="24"/>
          <w:szCs w:val="24"/>
        </w:rPr>
        <w:t>ī</w:t>
      </w:r>
      <w:r w:rsidRPr="00D27040">
        <w:rPr>
          <w:rFonts w:ascii="Times New Roman" w:eastAsia="Calibri" w:hAnsi="Times New Roman" w:cs="Times New Roman"/>
          <w:sz w:val="24"/>
          <w:szCs w:val="24"/>
        </w:rPr>
        <w:t>bas.</w:t>
      </w:r>
    </w:p>
    <w:p w:rsidR="00900CB5" w:rsidRPr="00D27040" w:rsidRDefault="00900CB5" w:rsidP="002468CE">
      <w:pPr>
        <w:numPr>
          <w:ilvl w:val="0"/>
          <w:numId w:val="14"/>
        </w:numPr>
        <w:tabs>
          <w:tab w:val="left" w:pos="426"/>
        </w:tabs>
        <w:autoSpaceDE w:val="0"/>
        <w:autoSpaceDN w:val="0"/>
        <w:adjustRightInd w:val="0"/>
        <w:spacing w:after="0" w:line="240" w:lineRule="auto"/>
        <w:ind w:left="0" w:right="-668" w:firstLine="0"/>
        <w:jc w:val="both"/>
        <w:rPr>
          <w:rFonts w:ascii="Times New Roman" w:eastAsia="Calibri" w:hAnsi="Times New Roman" w:cs="Times New Roman"/>
          <w:bCs/>
          <w:sz w:val="24"/>
          <w:szCs w:val="24"/>
        </w:rPr>
      </w:pPr>
      <w:r w:rsidRPr="00D27040">
        <w:rPr>
          <w:rFonts w:ascii="Times New Roman" w:eastAsia="Calibri" w:hAnsi="Times New Roman" w:cs="Times New Roman"/>
          <w:sz w:val="24"/>
          <w:szCs w:val="24"/>
        </w:rPr>
        <w:t>Pretendentam piegāde jāveic 3 (trīs) darba dienu laikā pēc pasūtītāja vai pasūtītāja pilnvarotā pārstāvja pieprasījuma saņemšanas, kurā norādīts precizēts veicamās piegādes apjoms.</w:t>
      </w:r>
    </w:p>
    <w:p w:rsidR="00900CB5" w:rsidRPr="00D27040" w:rsidRDefault="00900CB5" w:rsidP="002468CE">
      <w:pPr>
        <w:spacing w:after="0" w:line="240" w:lineRule="auto"/>
        <w:ind w:right="-668"/>
        <w:jc w:val="center"/>
        <w:rPr>
          <w:rFonts w:ascii="Times New Roman" w:eastAsia="Calibri" w:hAnsi="Times New Roman" w:cs="Times New Roman"/>
          <w:b/>
          <w:sz w:val="24"/>
          <w:szCs w:val="24"/>
          <w:u w:val="single"/>
        </w:rPr>
      </w:pPr>
    </w:p>
    <w:tbl>
      <w:tblPr>
        <w:tblpPr w:leftFromText="180" w:rightFromText="180" w:vertAnchor="text" w:horzAnchor="margin" w:tblpY="-59"/>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2907"/>
      </w:tblGrid>
      <w:tr w:rsidR="00D27040" w:rsidRPr="00D27040" w:rsidTr="000D450B">
        <w:trPr>
          <w:trHeight w:val="731"/>
        </w:trPr>
        <w:tc>
          <w:tcPr>
            <w:tcW w:w="5211" w:type="dxa"/>
            <w:vAlign w:val="center"/>
          </w:tcPr>
          <w:p w:rsidR="00900CB5" w:rsidRPr="00D27040" w:rsidRDefault="00900CB5" w:rsidP="002468CE">
            <w:pPr>
              <w:spacing w:after="0" w:line="240" w:lineRule="auto"/>
              <w:ind w:right="-668"/>
              <w:jc w:val="center"/>
              <w:rPr>
                <w:rFonts w:ascii="Times New Roman" w:eastAsia="Times New Roman" w:hAnsi="Times New Roman" w:cs="Times New Roman"/>
                <w:b/>
                <w:sz w:val="24"/>
                <w:szCs w:val="24"/>
              </w:rPr>
            </w:pPr>
            <w:r w:rsidRPr="00D27040">
              <w:rPr>
                <w:rFonts w:ascii="Times New Roman" w:eastAsia="Times New Roman" w:hAnsi="Times New Roman" w:cs="Times New Roman"/>
                <w:b/>
                <w:sz w:val="24"/>
                <w:szCs w:val="24"/>
              </w:rPr>
              <w:t xml:space="preserve">Pakalpojums </w:t>
            </w:r>
          </w:p>
        </w:tc>
        <w:tc>
          <w:tcPr>
            <w:tcW w:w="1418" w:type="dxa"/>
          </w:tcPr>
          <w:p w:rsidR="00900CB5" w:rsidRPr="00D27040" w:rsidRDefault="00900CB5" w:rsidP="002468CE">
            <w:pPr>
              <w:spacing w:after="0" w:line="240" w:lineRule="auto"/>
              <w:ind w:right="-668"/>
              <w:rPr>
                <w:rFonts w:ascii="Times New Roman" w:eastAsia="Times New Roman" w:hAnsi="Times New Roman" w:cs="Times New Roman"/>
                <w:b/>
                <w:sz w:val="24"/>
                <w:szCs w:val="24"/>
              </w:rPr>
            </w:pPr>
            <w:r w:rsidRPr="00D27040">
              <w:rPr>
                <w:rFonts w:ascii="Times New Roman" w:eastAsia="Times New Roman" w:hAnsi="Times New Roman" w:cs="Times New Roman"/>
                <w:b/>
                <w:sz w:val="24"/>
                <w:szCs w:val="24"/>
              </w:rPr>
              <w:t>Mērvienība</w:t>
            </w:r>
          </w:p>
        </w:tc>
        <w:tc>
          <w:tcPr>
            <w:tcW w:w="2907" w:type="dxa"/>
            <w:vAlign w:val="center"/>
          </w:tcPr>
          <w:p w:rsidR="00900CB5" w:rsidRPr="00D27040" w:rsidRDefault="00900CB5" w:rsidP="002468CE">
            <w:pPr>
              <w:spacing w:after="0" w:line="240" w:lineRule="auto"/>
              <w:ind w:right="-668"/>
              <w:jc w:val="center"/>
              <w:rPr>
                <w:rFonts w:ascii="Times New Roman" w:eastAsia="Times New Roman" w:hAnsi="Times New Roman" w:cs="Times New Roman"/>
                <w:b/>
                <w:sz w:val="24"/>
                <w:szCs w:val="24"/>
              </w:rPr>
            </w:pPr>
            <w:r w:rsidRPr="00D27040">
              <w:rPr>
                <w:rFonts w:ascii="Times New Roman" w:eastAsia="Times New Roman" w:hAnsi="Times New Roman" w:cs="Times New Roman"/>
                <w:b/>
                <w:sz w:val="24"/>
                <w:szCs w:val="24"/>
              </w:rPr>
              <w:t>Pakalpojuma apjoms</w:t>
            </w:r>
          </w:p>
        </w:tc>
      </w:tr>
      <w:tr w:rsidR="00900CB5" w:rsidRPr="00900CB5" w:rsidTr="000D450B">
        <w:trPr>
          <w:trHeight w:val="459"/>
        </w:trPr>
        <w:tc>
          <w:tcPr>
            <w:tcW w:w="5211" w:type="dxa"/>
          </w:tcPr>
          <w:p w:rsidR="00900CB5" w:rsidRPr="00900CB5" w:rsidRDefault="00900CB5" w:rsidP="00900CB5">
            <w:pPr>
              <w:numPr>
                <w:ilvl w:val="0"/>
                <w:numId w:val="16"/>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DAĻA – Grants šķembu maisījums 0 – 32 mm</w:t>
            </w:r>
          </w:p>
        </w:tc>
        <w:tc>
          <w:tcPr>
            <w:tcW w:w="1418" w:type="dxa"/>
            <w:vAlign w:val="center"/>
          </w:tcPr>
          <w:p w:rsidR="00900CB5" w:rsidRPr="00900CB5" w:rsidRDefault="00900CB5" w:rsidP="00900CB5">
            <w:pPr>
              <w:tabs>
                <w:tab w:val="left" w:pos="765"/>
              </w:tabs>
              <w:spacing w:after="0"/>
              <w:jc w:val="center"/>
              <w:rPr>
                <w:rFonts w:ascii="Times New Roman" w:eastAsia="Calibri" w:hAnsi="Times New Roman" w:cs="Times New Roman"/>
                <w:b/>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p>
        </w:tc>
        <w:tc>
          <w:tcPr>
            <w:tcW w:w="2907" w:type="dxa"/>
            <w:vAlign w:val="center"/>
          </w:tcPr>
          <w:p w:rsidR="00900CB5" w:rsidRPr="00D27040" w:rsidRDefault="00900CB5" w:rsidP="00900CB5">
            <w:pPr>
              <w:spacing w:after="0"/>
              <w:jc w:val="center"/>
              <w:rPr>
                <w:rFonts w:ascii="Times New Roman" w:eastAsia="Calibri" w:hAnsi="Times New Roman" w:cs="Times New Roman"/>
                <w:b/>
                <w:sz w:val="24"/>
              </w:rPr>
            </w:pPr>
            <w:r w:rsidRPr="00D27040">
              <w:rPr>
                <w:rFonts w:ascii="Times New Roman" w:eastAsia="Calibri" w:hAnsi="Times New Roman" w:cs="Times New Roman"/>
                <w:b/>
                <w:sz w:val="24"/>
              </w:rPr>
              <w:t>8 57</w:t>
            </w:r>
            <w:r w:rsidR="0081232D" w:rsidRPr="00D27040">
              <w:rPr>
                <w:rFonts w:ascii="Times New Roman" w:eastAsia="Calibri" w:hAnsi="Times New Roman" w:cs="Times New Roman"/>
                <w:b/>
                <w:sz w:val="24"/>
              </w:rPr>
              <w:t>0</w:t>
            </w:r>
          </w:p>
        </w:tc>
      </w:tr>
      <w:tr w:rsidR="00900CB5" w:rsidRPr="00900CB5" w:rsidTr="000D450B">
        <w:trPr>
          <w:trHeight w:val="459"/>
        </w:trPr>
        <w:tc>
          <w:tcPr>
            <w:tcW w:w="5211" w:type="dxa"/>
          </w:tcPr>
          <w:p w:rsidR="00900CB5" w:rsidRPr="00900CB5" w:rsidRDefault="00900CB5" w:rsidP="00900CB5">
            <w:pPr>
              <w:numPr>
                <w:ilvl w:val="0"/>
                <w:numId w:val="16"/>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 xml:space="preserve"> DAĻA – Grants šķembu maisījums 0 – 45 mm</w:t>
            </w:r>
          </w:p>
        </w:tc>
        <w:tc>
          <w:tcPr>
            <w:tcW w:w="1418" w:type="dxa"/>
            <w:vAlign w:val="center"/>
          </w:tcPr>
          <w:p w:rsidR="00900CB5" w:rsidRPr="00900CB5" w:rsidRDefault="00900CB5" w:rsidP="00900CB5">
            <w:pPr>
              <w:spacing w:after="0"/>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p>
        </w:tc>
        <w:tc>
          <w:tcPr>
            <w:tcW w:w="2907" w:type="dxa"/>
            <w:vAlign w:val="center"/>
          </w:tcPr>
          <w:p w:rsidR="00900CB5" w:rsidRPr="00D27040" w:rsidRDefault="00900CB5" w:rsidP="00900CB5">
            <w:pPr>
              <w:spacing w:after="0"/>
              <w:jc w:val="center"/>
              <w:rPr>
                <w:rFonts w:ascii="Times New Roman" w:eastAsia="Calibri" w:hAnsi="Times New Roman" w:cs="Times New Roman"/>
                <w:b/>
                <w:sz w:val="24"/>
              </w:rPr>
            </w:pPr>
            <w:r w:rsidRPr="00D27040">
              <w:rPr>
                <w:rFonts w:ascii="Times New Roman" w:eastAsia="Calibri" w:hAnsi="Times New Roman" w:cs="Times New Roman"/>
                <w:b/>
                <w:sz w:val="24"/>
              </w:rPr>
              <w:t>4 000</w:t>
            </w:r>
          </w:p>
        </w:tc>
      </w:tr>
      <w:tr w:rsidR="00900CB5" w:rsidRPr="00900CB5" w:rsidTr="000D450B">
        <w:trPr>
          <w:trHeight w:val="581"/>
        </w:trPr>
        <w:tc>
          <w:tcPr>
            <w:tcW w:w="5211" w:type="dxa"/>
            <w:vAlign w:val="center"/>
          </w:tcPr>
          <w:p w:rsidR="00900CB5" w:rsidRPr="00900CB5" w:rsidRDefault="00900CB5" w:rsidP="00900CB5">
            <w:pPr>
              <w:numPr>
                <w:ilvl w:val="0"/>
                <w:numId w:val="16"/>
              </w:numPr>
              <w:spacing w:after="0"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DAĻA – Grants šķembu maisījums 0 – 63mm</w:t>
            </w:r>
            <w:r w:rsidRPr="00900CB5">
              <w:rPr>
                <w:rFonts w:ascii="Times New Roman" w:eastAsia="Calibri" w:hAnsi="Times New Roman" w:cs="Times New Roman"/>
                <w:b/>
                <w:color w:val="7030A0"/>
                <w:sz w:val="24"/>
              </w:rPr>
              <w:t xml:space="preserve"> </w:t>
            </w:r>
          </w:p>
        </w:tc>
        <w:tc>
          <w:tcPr>
            <w:tcW w:w="1418" w:type="dxa"/>
            <w:vAlign w:val="center"/>
          </w:tcPr>
          <w:p w:rsidR="00900CB5" w:rsidRPr="00900CB5" w:rsidRDefault="00900CB5" w:rsidP="00900CB5">
            <w:pPr>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p>
        </w:tc>
        <w:tc>
          <w:tcPr>
            <w:tcW w:w="2907" w:type="dxa"/>
            <w:vAlign w:val="center"/>
          </w:tcPr>
          <w:p w:rsidR="00900CB5" w:rsidRPr="00D27040" w:rsidRDefault="00900CB5" w:rsidP="00900CB5">
            <w:pPr>
              <w:jc w:val="center"/>
              <w:rPr>
                <w:rFonts w:ascii="Times New Roman" w:eastAsia="Calibri" w:hAnsi="Times New Roman" w:cs="Times New Roman"/>
                <w:b/>
                <w:sz w:val="24"/>
              </w:rPr>
            </w:pPr>
            <w:r w:rsidRPr="00D27040">
              <w:rPr>
                <w:rFonts w:ascii="Times New Roman" w:eastAsia="Calibri" w:hAnsi="Times New Roman" w:cs="Times New Roman"/>
                <w:b/>
                <w:sz w:val="24"/>
              </w:rPr>
              <w:t>1</w:t>
            </w:r>
            <w:r w:rsidR="0081232D" w:rsidRPr="00D27040">
              <w:rPr>
                <w:rFonts w:ascii="Times New Roman" w:eastAsia="Calibri" w:hAnsi="Times New Roman" w:cs="Times New Roman"/>
                <w:b/>
                <w:sz w:val="24"/>
              </w:rPr>
              <w:t>20</w:t>
            </w:r>
          </w:p>
        </w:tc>
      </w:tr>
      <w:tr w:rsidR="00900CB5" w:rsidRPr="00900CB5" w:rsidTr="000D450B">
        <w:trPr>
          <w:trHeight w:val="278"/>
        </w:trPr>
        <w:tc>
          <w:tcPr>
            <w:tcW w:w="5211" w:type="dxa"/>
            <w:vAlign w:val="center"/>
          </w:tcPr>
          <w:p w:rsidR="00900CB5" w:rsidRPr="00900CB5" w:rsidRDefault="00900CB5" w:rsidP="00900CB5">
            <w:pPr>
              <w:numPr>
                <w:ilvl w:val="0"/>
                <w:numId w:val="16"/>
              </w:numPr>
              <w:spacing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DAĻA – Dolomīta šķembas 8/16</w:t>
            </w:r>
          </w:p>
        </w:tc>
        <w:tc>
          <w:tcPr>
            <w:tcW w:w="1418" w:type="dxa"/>
            <w:vAlign w:val="center"/>
          </w:tcPr>
          <w:p w:rsidR="00900CB5" w:rsidRPr="00900CB5" w:rsidRDefault="00900CB5" w:rsidP="00900CB5">
            <w:pPr>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p>
        </w:tc>
        <w:tc>
          <w:tcPr>
            <w:tcW w:w="2907" w:type="dxa"/>
            <w:vAlign w:val="center"/>
          </w:tcPr>
          <w:p w:rsidR="00900CB5" w:rsidRPr="00D27040" w:rsidRDefault="00900CB5" w:rsidP="00900CB5">
            <w:pPr>
              <w:jc w:val="center"/>
              <w:rPr>
                <w:rFonts w:ascii="Times New Roman" w:eastAsia="Calibri" w:hAnsi="Times New Roman" w:cs="Times New Roman"/>
                <w:b/>
                <w:sz w:val="24"/>
              </w:rPr>
            </w:pPr>
            <w:r w:rsidRPr="00D27040">
              <w:rPr>
                <w:rFonts w:ascii="Times New Roman" w:eastAsia="Calibri" w:hAnsi="Times New Roman" w:cs="Times New Roman"/>
                <w:b/>
                <w:sz w:val="24"/>
              </w:rPr>
              <w:t>4</w:t>
            </w:r>
            <w:r w:rsidR="0081232D" w:rsidRPr="00D27040">
              <w:rPr>
                <w:rFonts w:ascii="Times New Roman" w:eastAsia="Calibri" w:hAnsi="Times New Roman" w:cs="Times New Roman"/>
                <w:b/>
                <w:sz w:val="24"/>
              </w:rPr>
              <w:t>60</w:t>
            </w:r>
          </w:p>
        </w:tc>
      </w:tr>
      <w:tr w:rsidR="00900CB5" w:rsidRPr="00900CB5" w:rsidTr="000D450B">
        <w:trPr>
          <w:trHeight w:val="277"/>
        </w:trPr>
        <w:tc>
          <w:tcPr>
            <w:tcW w:w="5211" w:type="dxa"/>
            <w:vAlign w:val="center"/>
          </w:tcPr>
          <w:p w:rsidR="00900CB5" w:rsidRPr="00900CB5" w:rsidRDefault="00900CB5" w:rsidP="00900CB5">
            <w:pPr>
              <w:numPr>
                <w:ilvl w:val="0"/>
                <w:numId w:val="16"/>
              </w:numPr>
              <w:spacing w:line="240" w:lineRule="auto"/>
              <w:ind w:right="29"/>
              <w:contextualSpacing/>
              <w:rPr>
                <w:rFonts w:ascii="Times New Roman" w:eastAsia="Calibri" w:hAnsi="Times New Roman" w:cs="Times New Roman"/>
                <w:b/>
                <w:sz w:val="24"/>
              </w:rPr>
            </w:pPr>
            <w:r w:rsidRPr="00900CB5">
              <w:rPr>
                <w:rFonts w:ascii="Times New Roman" w:eastAsia="Calibri" w:hAnsi="Times New Roman" w:cs="Times New Roman"/>
                <w:b/>
                <w:sz w:val="24"/>
              </w:rPr>
              <w:t>DAĻA -  Dolomīta šķembas 20/40</w:t>
            </w:r>
          </w:p>
        </w:tc>
        <w:tc>
          <w:tcPr>
            <w:tcW w:w="1418" w:type="dxa"/>
            <w:vAlign w:val="center"/>
          </w:tcPr>
          <w:p w:rsidR="00900CB5" w:rsidRPr="00900CB5" w:rsidRDefault="00900CB5" w:rsidP="00900CB5">
            <w:pPr>
              <w:jc w:val="center"/>
              <w:rPr>
                <w:rFonts w:ascii="Times New Roman" w:eastAsia="Calibri" w:hAnsi="Times New Roman" w:cs="Times New Roman"/>
                <w:sz w:val="24"/>
              </w:rPr>
            </w:pPr>
            <w:r w:rsidRPr="00900CB5">
              <w:rPr>
                <w:rFonts w:ascii="Times New Roman" w:eastAsia="Calibri" w:hAnsi="Times New Roman" w:cs="Times New Roman"/>
                <w:b/>
                <w:sz w:val="24"/>
              </w:rPr>
              <w:t>m</w:t>
            </w:r>
            <w:r w:rsidRPr="00900CB5">
              <w:rPr>
                <w:rFonts w:ascii="Times New Roman" w:eastAsia="Calibri" w:hAnsi="Times New Roman" w:cs="Times New Roman"/>
                <w:b/>
                <w:sz w:val="24"/>
                <w:vertAlign w:val="superscript"/>
              </w:rPr>
              <w:t>3</w:t>
            </w:r>
          </w:p>
        </w:tc>
        <w:tc>
          <w:tcPr>
            <w:tcW w:w="2907" w:type="dxa"/>
            <w:vAlign w:val="center"/>
          </w:tcPr>
          <w:p w:rsidR="00900CB5" w:rsidRPr="00D27040" w:rsidRDefault="0081232D" w:rsidP="00900CB5">
            <w:pPr>
              <w:jc w:val="center"/>
              <w:rPr>
                <w:rFonts w:ascii="Times New Roman" w:eastAsia="Calibri" w:hAnsi="Times New Roman" w:cs="Times New Roman"/>
                <w:b/>
                <w:sz w:val="24"/>
              </w:rPr>
            </w:pPr>
            <w:r w:rsidRPr="00D27040">
              <w:rPr>
                <w:rFonts w:ascii="Times New Roman" w:eastAsia="Calibri" w:hAnsi="Times New Roman" w:cs="Times New Roman"/>
                <w:b/>
                <w:sz w:val="24"/>
              </w:rPr>
              <w:t>60</w:t>
            </w:r>
          </w:p>
        </w:tc>
      </w:tr>
    </w:tbl>
    <w:p w:rsidR="002468CE" w:rsidRDefault="002468CE" w:rsidP="002468CE">
      <w:pPr>
        <w:rPr>
          <w:rFonts w:ascii="Times New Roman" w:eastAsia="Calibri" w:hAnsi="Times New Roman" w:cs="Times New Roman"/>
          <w:sz w:val="24"/>
        </w:rPr>
      </w:pPr>
      <w:r w:rsidRPr="00900CB5">
        <w:rPr>
          <w:rFonts w:ascii="Times New Roman" w:eastAsia="Calibri" w:hAnsi="Times New Roman" w:cs="Times New Roman"/>
          <w:sz w:val="24"/>
        </w:rPr>
        <w:t>Sagatavoja: SIA “Dobeles komunālie pakalpojumi” ceļu nozares vadītājs Vikt</w:t>
      </w:r>
      <w:r>
        <w:rPr>
          <w:rFonts w:ascii="Times New Roman" w:eastAsia="Calibri" w:hAnsi="Times New Roman" w:cs="Times New Roman"/>
          <w:sz w:val="24"/>
        </w:rPr>
        <w:t>ors Kačnovs.tālr.29183489</w:t>
      </w:r>
      <w:r w:rsidRPr="00900CB5">
        <w:rPr>
          <w:rFonts w:ascii="Times New Roman" w:eastAsia="Calibri" w:hAnsi="Times New Roman" w:cs="Times New Roman"/>
          <w:sz w:val="24"/>
        </w:rPr>
        <w:t>.</w:t>
      </w:r>
    </w:p>
    <w:p w:rsidR="004B2F62" w:rsidRDefault="004B2F62" w:rsidP="00900CB5">
      <w:pPr>
        <w:rPr>
          <w:rFonts w:ascii="Times New Roman" w:eastAsia="Calibri" w:hAnsi="Times New Roman" w:cs="Times New Roman"/>
          <w:sz w:val="24"/>
        </w:rPr>
      </w:pPr>
    </w:p>
    <w:p w:rsidR="004B2F62" w:rsidRDefault="004B2F62" w:rsidP="00900CB5">
      <w:pPr>
        <w:rPr>
          <w:rFonts w:ascii="Times New Roman" w:eastAsia="Calibri" w:hAnsi="Times New Roman" w:cs="Times New Roman"/>
          <w:sz w:val="24"/>
        </w:rPr>
      </w:pPr>
    </w:p>
    <w:p w:rsidR="00B73E37" w:rsidRDefault="00B73E37" w:rsidP="00900CB5">
      <w:pPr>
        <w:rPr>
          <w:rFonts w:ascii="Times New Roman" w:eastAsia="Calibri" w:hAnsi="Times New Roman" w:cs="Times New Roman"/>
          <w:sz w:val="24"/>
        </w:rPr>
      </w:pPr>
    </w:p>
    <w:p w:rsidR="00B73E37" w:rsidRPr="00900CB5" w:rsidRDefault="00B73E37" w:rsidP="00900CB5">
      <w:pPr>
        <w:rPr>
          <w:rFonts w:ascii="Times New Roman" w:eastAsia="Calibri" w:hAnsi="Times New Roman" w:cs="Times New Roman"/>
          <w:sz w:val="24"/>
        </w:rPr>
      </w:pPr>
    </w:p>
    <w:p w:rsidR="00D47A39" w:rsidRDefault="00D47A39" w:rsidP="00F147A1">
      <w:pPr>
        <w:shd w:val="clear" w:color="auto" w:fill="FFFFFF"/>
        <w:tabs>
          <w:tab w:val="left" w:leader="dot" w:pos="7797"/>
        </w:tabs>
        <w:spacing w:after="0" w:line="240" w:lineRule="auto"/>
        <w:jc w:val="right"/>
        <w:rPr>
          <w:rFonts w:ascii="Times New Roman" w:eastAsia="Calibri" w:hAnsi="Times New Roman" w:cs="Times New Roman"/>
          <w:b/>
        </w:rPr>
      </w:pPr>
    </w:p>
    <w:p w:rsidR="002468CE" w:rsidRDefault="002468CE" w:rsidP="00F147A1">
      <w:pPr>
        <w:shd w:val="clear" w:color="auto" w:fill="FFFFFF"/>
        <w:tabs>
          <w:tab w:val="left" w:leader="dot" w:pos="7797"/>
        </w:tabs>
        <w:spacing w:after="0" w:line="240" w:lineRule="auto"/>
        <w:jc w:val="right"/>
        <w:rPr>
          <w:rFonts w:ascii="Times New Roman" w:eastAsia="Calibri" w:hAnsi="Times New Roman" w:cs="Times New Roman"/>
          <w:b/>
        </w:rPr>
      </w:pPr>
    </w:p>
    <w:p w:rsidR="002468CE" w:rsidRDefault="002468CE" w:rsidP="00F147A1">
      <w:pPr>
        <w:shd w:val="clear" w:color="auto" w:fill="FFFFFF"/>
        <w:tabs>
          <w:tab w:val="left" w:leader="dot" w:pos="7797"/>
        </w:tabs>
        <w:spacing w:after="0" w:line="240" w:lineRule="auto"/>
        <w:jc w:val="right"/>
        <w:rPr>
          <w:rFonts w:ascii="Times New Roman" w:eastAsia="Calibri" w:hAnsi="Times New Roman" w:cs="Times New Roman"/>
          <w:b/>
        </w:rPr>
      </w:pPr>
    </w:p>
    <w:p w:rsidR="002468CE" w:rsidRDefault="002468CE" w:rsidP="00F147A1">
      <w:pPr>
        <w:shd w:val="clear" w:color="auto" w:fill="FFFFFF"/>
        <w:tabs>
          <w:tab w:val="left" w:leader="dot" w:pos="7797"/>
        </w:tabs>
        <w:spacing w:after="0" w:line="240" w:lineRule="auto"/>
        <w:jc w:val="right"/>
        <w:rPr>
          <w:rFonts w:ascii="Times New Roman" w:eastAsia="Calibri" w:hAnsi="Times New Roman" w:cs="Times New Roman"/>
          <w:b/>
        </w:rPr>
      </w:pPr>
    </w:p>
    <w:p w:rsidR="002468CE" w:rsidRDefault="002468CE" w:rsidP="00F147A1">
      <w:pPr>
        <w:shd w:val="clear" w:color="auto" w:fill="FFFFFF"/>
        <w:tabs>
          <w:tab w:val="left" w:leader="dot" w:pos="7797"/>
        </w:tabs>
        <w:spacing w:after="0" w:line="240" w:lineRule="auto"/>
        <w:jc w:val="right"/>
        <w:rPr>
          <w:rFonts w:ascii="Times New Roman" w:eastAsia="Calibri" w:hAnsi="Times New Roman" w:cs="Times New Roman"/>
          <w:b/>
        </w:rPr>
      </w:pPr>
    </w:p>
    <w:p w:rsidR="00F147A1" w:rsidRPr="00F147A1" w:rsidRDefault="00F147A1" w:rsidP="00F147A1">
      <w:pPr>
        <w:shd w:val="clear" w:color="auto" w:fill="FFFFFF"/>
        <w:tabs>
          <w:tab w:val="left" w:leader="dot" w:pos="7797"/>
        </w:tabs>
        <w:spacing w:after="0" w:line="240" w:lineRule="auto"/>
        <w:jc w:val="right"/>
        <w:rPr>
          <w:rFonts w:ascii="Times New Roman" w:eastAsia="Calibri" w:hAnsi="Times New Roman" w:cs="Times New Roman"/>
          <w:b/>
          <w:bCs/>
          <w:spacing w:val="-1"/>
          <w:sz w:val="24"/>
        </w:rPr>
      </w:pPr>
      <w:r w:rsidRPr="00F147A1">
        <w:rPr>
          <w:rFonts w:ascii="Times New Roman" w:eastAsia="Calibri" w:hAnsi="Times New Roman" w:cs="Times New Roman"/>
          <w:b/>
        </w:rPr>
        <w:lastRenderedPageBreak/>
        <w:t>4.</w:t>
      </w:r>
      <w:r w:rsidRPr="00F147A1">
        <w:rPr>
          <w:rFonts w:ascii="Times New Roman" w:eastAsia="Calibri" w:hAnsi="Times New Roman" w:cs="Times New Roman"/>
          <w:b/>
          <w:bCs/>
          <w:spacing w:val="-1"/>
          <w:sz w:val="24"/>
        </w:rPr>
        <w:t>pielikums</w:t>
      </w:r>
    </w:p>
    <w:p w:rsidR="00F147A1" w:rsidRPr="00DC05B1" w:rsidRDefault="00B73E37" w:rsidP="00F147A1">
      <w:pPr>
        <w:spacing w:after="0" w:line="240" w:lineRule="auto"/>
        <w:ind w:left="360"/>
        <w:jc w:val="right"/>
        <w:rPr>
          <w:rFonts w:ascii="Times New Roman" w:eastAsia="Calibri" w:hAnsi="Times New Roman" w:cs="Times New Roman"/>
          <w:b/>
          <w:sz w:val="24"/>
        </w:rPr>
      </w:pPr>
      <w:r w:rsidRPr="00DC05B1">
        <w:rPr>
          <w:rFonts w:ascii="Times New Roman" w:eastAsia="Calibri" w:hAnsi="Times New Roman" w:cs="Times New Roman"/>
          <w:b/>
          <w:sz w:val="24"/>
        </w:rPr>
        <w:t>ID Nr. DKP 2018/2</w:t>
      </w:r>
    </w:p>
    <w:p w:rsidR="00F147A1" w:rsidRPr="00DC05B1" w:rsidRDefault="00F147A1" w:rsidP="00F147A1">
      <w:pPr>
        <w:shd w:val="clear" w:color="auto" w:fill="FFFFFF"/>
        <w:tabs>
          <w:tab w:val="left" w:leader="dot" w:pos="7797"/>
        </w:tabs>
        <w:spacing w:after="0" w:line="240" w:lineRule="auto"/>
        <w:jc w:val="right"/>
        <w:rPr>
          <w:rFonts w:ascii="Times New Roman" w:eastAsia="Calibri" w:hAnsi="Times New Roman" w:cs="Times New Roman"/>
          <w:bCs/>
          <w:i/>
          <w:sz w:val="24"/>
          <w:lang w:eastAsia="lv-LV"/>
        </w:rPr>
      </w:pPr>
      <w:r w:rsidRPr="00DC05B1">
        <w:rPr>
          <w:rFonts w:ascii="Times New Roman" w:eastAsia="Calibri" w:hAnsi="Times New Roman" w:cs="Times New Roman"/>
          <w:bCs/>
          <w:i/>
          <w:sz w:val="24"/>
          <w:lang w:eastAsia="lv-LV"/>
        </w:rPr>
        <w:t>Līguma projekts</w:t>
      </w:r>
    </w:p>
    <w:p w:rsidR="00F147A1" w:rsidRPr="00DC05B1" w:rsidRDefault="00F147A1" w:rsidP="00F147A1">
      <w:pPr>
        <w:shd w:val="clear" w:color="auto" w:fill="FFFFFF"/>
        <w:tabs>
          <w:tab w:val="left" w:leader="dot" w:pos="7797"/>
        </w:tabs>
        <w:spacing w:after="0" w:line="240" w:lineRule="auto"/>
        <w:jc w:val="right"/>
        <w:rPr>
          <w:rFonts w:ascii="Times New Roman" w:eastAsia="Calibri" w:hAnsi="Times New Roman" w:cs="Times New Roman"/>
          <w:bCs/>
          <w:i/>
          <w:sz w:val="24"/>
          <w:lang w:eastAsia="lv-LV"/>
        </w:rPr>
      </w:pPr>
    </w:p>
    <w:p w:rsidR="00F147A1" w:rsidRPr="00F147A1" w:rsidRDefault="00F147A1" w:rsidP="00F147A1">
      <w:pPr>
        <w:shd w:val="clear" w:color="auto" w:fill="FFFFFF"/>
        <w:tabs>
          <w:tab w:val="left" w:leader="dot" w:pos="7797"/>
        </w:tabs>
        <w:spacing w:after="0" w:line="240" w:lineRule="auto"/>
        <w:jc w:val="right"/>
        <w:rPr>
          <w:rFonts w:ascii="Times New Roman" w:eastAsia="Calibri" w:hAnsi="Times New Roman" w:cs="Times New Roman"/>
          <w:b/>
          <w:bCs/>
          <w:i/>
          <w:sz w:val="24"/>
          <w:lang w:eastAsia="lv-LV"/>
        </w:rPr>
      </w:pPr>
    </w:p>
    <w:p w:rsidR="00F147A1" w:rsidRPr="00F147A1" w:rsidRDefault="00F147A1" w:rsidP="00F147A1">
      <w:pPr>
        <w:shd w:val="clear" w:color="auto" w:fill="FFFFFF"/>
        <w:tabs>
          <w:tab w:val="left" w:leader="dot" w:pos="7797"/>
        </w:tabs>
        <w:spacing w:after="0" w:line="240" w:lineRule="auto"/>
        <w:jc w:val="center"/>
        <w:rPr>
          <w:rFonts w:ascii="Times New Roman" w:eastAsia="Calibri" w:hAnsi="Times New Roman" w:cs="Times New Roman"/>
          <w:i/>
          <w:sz w:val="24"/>
        </w:rPr>
      </w:pPr>
      <w:r w:rsidRPr="00F147A1">
        <w:rPr>
          <w:rFonts w:ascii="Times New Roman" w:eastAsia="Calibri" w:hAnsi="Times New Roman" w:cs="Times New Roman"/>
          <w:b/>
          <w:i/>
          <w:sz w:val="24"/>
          <w:lang w:eastAsia="ar-SA"/>
        </w:rPr>
        <w:t>„</w:t>
      </w:r>
      <w:r w:rsidR="00B73E37">
        <w:rPr>
          <w:rFonts w:ascii="Times New Roman" w:eastAsia="Calibri" w:hAnsi="Times New Roman" w:cs="Times New Roman"/>
          <w:b/>
          <w:i/>
          <w:sz w:val="24"/>
        </w:rPr>
        <w:t>Materiāla iegāde Dobeles novada pašvaldības pagastu ceļu uzturēšanai</w:t>
      </w:r>
      <w:r w:rsidRPr="00F147A1">
        <w:rPr>
          <w:rFonts w:ascii="Times New Roman" w:eastAsia="Calibri" w:hAnsi="Times New Roman" w:cs="Times New Roman"/>
          <w:b/>
          <w:i/>
          <w:sz w:val="24"/>
          <w:lang w:eastAsia="ar-SA"/>
        </w:rPr>
        <w:t>”</w:t>
      </w:r>
    </w:p>
    <w:p w:rsidR="00F147A1" w:rsidRPr="00F147A1" w:rsidRDefault="00F147A1" w:rsidP="00F147A1">
      <w:pPr>
        <w:shd w:val="clear" w:color="auto" w:fill="FFFFFF"/>
        <w:tabs>
          <w:tab w:val="left" w:leader="dot" w:pos="7797"/>
        </w:tabs>
        <w:spacing w:after="0" w:line="240" w:lineRule="auto"/>
        <w:jc w:val="center"/>
        <w:rPr>
          <w:rFonts w:ascii="Times New Roman" w:eastAsia="Calibri" w:hAnsi="Times New Roman" w:cs="Times New Roman"/>
          <w:i/>
          <w:sz w:val="24"/>
        </w:rPr>
      </w:pPr>
      <w:r w:rsidRPr="00F147A1">
        <w:rPr>
          <w:rFonts w:ascii="Times New Roman" w:eastAsia="Calibri" w:hAnsi="Times New Roman" w:cs="Times New Roman"/>
          <w:i/>
          <w:sz w:val="24"/>
        </w:rPr>
        <w:t>i</w:t>
      </w:r>
      <w:r w:rsidR="00B73E37">
        <w:rPr>
          <w:rFonts w:ascii="Times New Roman" w:eastAsia="Calibri" w:hAnsi="Times New Roman" w:cs="Times New Roman"/>
          <w:i/>
          <w:sz w:val="24"/>
        </w:rPr>
        <w:t>dentifikācijas numurs DKP 2018/2</w:t>
      </w:r>
    </w:p>
    <w:p w:rsidR="00F147A1" w:rsidRPr="00F147A1" w:rsidRDefault="00F147A1" w:rsidP="00F147A1">
      <w:pPr>
        <w:shd w:val="clear" w:color="auto" w:fill="FFFFFF"/>
        <w:tabs>
          <w:tab w:val="left" w:leader="dot" w:pos="7797"/>
        </w:tabs>
        <w:jc w:val="both"/>
        <w:rPr>
          <w:rFonts w:ascii="Times New Roman" w:eastAsia="Calibri" w:hAnsi="Times New Roman" w:cs="Times New Roman"/>
          <w:b/>
          <w:bCs/>
          <w:i/>
          <w:sz w:val="24"/>
          <w:lang w:eastAsia="lv-LV"/>
        </w:rPr>
      </w:pPr>
    </w:p>
    <w:p w:rsidR="00F147A1" w:rsidRPr="00F147A1" w:rsidRDefault="00B73E37" w:rsidP="00F147A1">
      <w:pPr>
        <w:shd w:val="clear" w:color="auto" w:fill="FFFFFF"/>
        <w:tabs>
          <w:tab w:val="left" w:leader="dot" w:pos="7797"/>
        </w:tabs>
        <w:ind w:right="43"/>
        <w:jc w:val="both"/>
        <w:rPr>
          <w:rFonts w:ascii="Times New Roman" w:eastAsia="Calibri" w:hAnsi="Times New Roman" w:cs="Times New Roman"/>
          <w:b/>
          <w:bCs/>
          <w:i/>
          <w:sz w:val="24"/>
          <w:lang w:eastAsia="lv-LV"/>
        </w:rPr>
      </w:pPr>
      <w:r>
        <w:rPr>
          <w:rFonts w:ascii="Times New Roman" w:eastAsia="Calibri" w:hAnsi="Times New Roman" w:cs="Times New Roman"/>
          <w:b/>
          <w:bCs/>
          <w:i/>
          <w:sz w:val="24"/>
          <w:lang w:eastAsia="lv-LV"/>
        </w:rPr>
        <w:t xml:space="preserve">Dobelē               </w:t>
      </w:r>
      <w:r w:rsidR="00F147A1" w:rsidRPr="00F147A1">
        <w:rPr>
          <w:rFonts w:ascii="Times New Roman" w:eastAsia="Calibri" w:hAnsi="Times New Roman" w:cs="Times New Roman"/>
          <w:b/>
          <w:bCs/>
          <w:i/>
          <w:sz w:val="24"/>
          <w:lang w:eastAsia="lv-LV"/>
        </w:rPr>
        <w:t xml:space="preserve">                                                                  2018. gada_____________     </w:t>
      </w:r>
    </w:p>
    <w:p w:rsidR="00F147A1" w:rsidRPr="00F147A1" w:rsidRDefault="00F147A1" w:rsidP="004B0EA2">
      <w:pPr>
        <w:spacing w:after="0" w:line="240" w:lineRule="auto"/>
        <w:ind w:right="-668" w:firstLine="720"/>
        <w:jc w:val="both"/>
        <w:rPr>
          <w:rFonts w:ascii="Times New Roman" w:eastAsia="Calibri" w:hAnsi="Times New Roman" w:cs="Times New Roman"/>
          <w:sz w:val="24"/>
        </w:rPr>
      </w:pPr>
      <w:r w:rsidRPr="00F147A1">
        <w:rPr>
          <w:rFonts w:ascii="Times New Roman" w:eastAsia="Calibri" w:hAnsi="Times New Roman" w:cs="Times New Roman"/>
          <w:b/>
          <w:bCs/>
          <w:sz w:val="24"/>
        </w:rPr>
        <w:t>SIA “Dobeles komunālie pakalpojumi”</w:t>
      </w:r>
      <w:r w:rsidRPr="00F147A1">
        <w:rPr>
          <w:rFonts w:ascii="Times New Roman" w:eastAsia="Calibri" w:hAnsi="Times New Roman" w:cs="Times New Roman"/>
          <w:sz w:val="24"/>
        </w:rPr>
        <w:t xml:space="preserve">, reģ. Nr. 45103000466, turpmāk – </w:t>
      </w:r>
      <w:r w:rsidRPr="00F147A1">
        <w:rPr>
          <w:rFonts w:ascii="Times New Roman" w:eastAsia="Calibri" w:hAnsi="Times New Roman" w:cs="Times New Roman"/>
          <w:b/>
          <w:sz w:val="24"/>
        </w:rPr>
        <w:t>Pasūtītājs</w:t>
      </w:r>
      <w:r w:rsidRPr="00F147A1">
        <w:rPr>
          <w:rFonts w:ascii="Times New Roman" w:eastAsia="Calibri" w:hAnsi="Times New Roman" w:cs="Times New Roman"/>
          <w:sz w:val="24"/>
        </w:rPr>
        <w:t>, tās valdes locekļa Ivara Spoles personā, kurš rīkojas saskaņā ar uzņēmuma statūtiem</w:t>
      </w:r>
      <w:r w:rsidRPr="00F147A1">
        <w:rPr>
          <w:rFonts w:ascii="Times New Roman" w:eastAsia="Calibri" w:hAnsi="Times New Roman" w:cs="Times New Roman"/>
          <w:i/>
          <w:sz w:val="24"/>
        </w:rPr>
        <w:t>,</w:t>
      </w:r>
      <w:r w:rsidRPr="00F147A1">
        <w:rPr>
          <w:rFonts w:ascii="Times New Roman" w:eastAsia="Calibri" w:hAnsi="Times New Roman" w:cs="Times New Roman"/>
          <w:sz w:val="24"/>
        </w:rPr>
        <w:t xml:space="preserve"> no vienas puses, un</w:t>
      </w:r>
    </w:p>
    <w:p w:rsidR="00F147A1" w:rsidRPr="00F147A1" w:rsidRDefault="00F147A1" w:rsidP="004B0EA2">
      <w:pPr>
        <w:spacing w:after="0" w:line="240" w:lineRule="auto"/>
        <w:ind w:right="-668" w:firstLine="720"/>
        <w:jc w:val="both"/>
        <w:rPr>
          <w:rFonts w:ascii="Times New Roman" w:eastAsia="Calibri" w:hAnsi="Times New Roman" w:cs="Times New Roman"/>
          <w:sz w:val="24"/>
        </w:rPr>
      </w:pPr>
      <w:r w:rsidRPr="00F147A1">
        <w:rPr>
          <w:rFonts w:ascii="Times New Roman" w:eastAsia="Calibri" w:hAnsi="Times New Roman" w:cs="Times New Roman"/>
          <w:b/>
          <w:sz w:val="24"/>
        </w:rPr>
        <w:t>SIA „______”</w:t>
      </w:r>
      <w:r w:rsidRPr="00F147A1">
        <w:rPr>
          <w:rFonts w:ascii="Times New Roman" w:eastAsia="Calibri" w:hAnsi="Times New Roman" w:cs="Times New Roman"/>
          <w:sz w:val="24"/>
        </w:rPr>
        <w:t xml:space="preserve">, </w:t>
      </w:r>
      <w:proofErr w:type="spellStart"/>
      <w:r w:rsidRPr="00F147A1">
        <w:rPr>
          <w:rFonts w:ascii="Times New Roman" w:eastAsia="Calibri" w:hAnsi="Times New Roman" w:cs="Times New Roman"/>
          <w:sz w:val="24"/>
        </w:rPr>
        <w:t>reģ.Nr</w:t>
      </w:r>
      <w:proofErr w:type="spellEnd"/>
      <w:r w:rsidRPr="00F147A1">
        <w:rPr>
          <w:rFonts w:ascii="Times New Roman" w:eastAsia="Calibri" w:hAnsi="Times New Roman" w:cs="Times New Roman"/>
          <w:sz w:val="24"/>
        </w:rPr>
        <w:t>. _________, turpmāk –</w:t>
      </w:r>
      <w:r w:rsidRPr="00F147A1">
        <w:rPr>
          <w:rFonts w:ascii="Times New Roman" w:eastAsia="Calibri" w:hAnsi="Times New Roman" w:cs="Times New Roman"/>
          <w:b/>
          <w:sz w:val="24"/>
        </w:rPr>
        <w:t xml:space="preserve"> Izpildītājs</w:t>
      </w:r>
      <w:r w:rsidRPr="00F147A1">
        <w:rPr>
          <w:rFonts w:ascii="Times New Roman" w:eastAsia="Calibri" w:hAnsi="Times New Roman" w:cs="Times New Roman"/>
          <w:sz w:val="24"/>
        </w:rPr>
        <w:t xml:space="preserve">, kuras vārdā amata pilnvaru robežās rīkojas tās _____________________ </w:t>
      </w:r>
      <w:r w:rsidRPr="00F147A1">
        <w:rPr>
          <w:rFonts w:ascii="Times New Roman" w:eastAsia="Calibri" w:hAnsi="Times New Roman" w:cs="Times New Roman"/>
          <w:i/>
          <w:sz w:val="24"/>
        </w:rPr>
        <w:t>/amats, vārds, uzvārds/</w:t>
      </w:r>
      <w:r w:rsidRPr="00F147A1">
        <w:rPr>
          <w:rFonts w:ascii="Times New Roman" w:eastAsia="Calibri" w:hAnsi="Times New Roman" w:cs="Times New Roman"/>
          <w:sz w:val="24"/>
        </w:rPr>
        <w:t xml:space="preserve">, no otras puses, </w:t>
      </w:r>
    </w:p>
    <w:p w:rsidR="00F147A1" w:rsidRPr="00F147A1" w:rsidRDefault="00F147A1" w:rsidP="004B0EA2">
      <w:pPr>
        <w:spacing w:after="0" w:line="240" w:lineRule="auto"/>
        <w:ind w:right="-668"/>
        <w:jc w:val="both"/>
        <w:rPr>
          <w:rFonts w:ascii="Times New Roman" w:eastAsia="Calibri" w:hAnsi="Times New Roman" w:cs="Times New Roman"/>
          <w:sz w:val="24"/>
        </w:rPr>
      </w:pPr>
      <w:r w:rsidRPr="00F147A1">
        <w:rPr>
          <w:rFonts w:ascii="Times New Roman" w:eastAsia="Calibri" w:hAnsi="Times New Roman" w:cs="Times New Roman"/>
          <w:sz w:val="24"/>
        </w:rPr>
        <w:t xml:space="preserve">abi kopā un katrs atsevišķi – Puses un Puse, pamatojoties uz </w:t>
      </w:r>
      <w:r w:rsidR="00AD2089">
        <w:rPr>
          <w:rFonts w:ascii="Times New Roman" w:eastAsia="Calibri" w:hAnsi="Times New Roman" w:cs="Times New Roman"/>
          <w:sz w:val="24"/>
        </w:rPr>
        <w:t>SIA “</w:t>
      </w:r>
      <w:r w:rsidRPr="00F147A1">
        <w:rPr>
          <w:rFonts w:ascii="Times New Roman" w:eastAsia="Calibri" w:hAnsi="Times New Roman" w:cs="Times New Roman"/>
          <w:sz w:val="24"/>
        </w:rPr>
        <w:t xml:space="preserve">Dobeles </w:t>
      </w:r>
      <w:r w:rsidR="00AD2089">
        <w:rPr>
          <w:rFonts w:ascii="Times New Roman" w:eastAsia="Calibri" w:hAnsi="Times New Roman" w:cs="Times New Roman"/>
          <w:sz w:val="24"/>
        </w:rPr>
        <w:t>komunālie pakalpojumi”</w:t>
      </w:r>
      <w:r w:rsidR="00703FC0">
        <w:rPr>
          <w:rFonts w:ascii="Times New Roman" w:eastAsia="Calibri" w:hAnsi="Times New Roman" w:cs="Times New Roman"/>
          <w:sz w:val="24"/>
        </w:rPr>
        <w:t xml:space="preserve"> </w:t>
      </w:r>
      <w:r w:rsidRPr="00F147A1">
        <w:rPr>
          <w:rFonts w:ascii="Times New Roman" w:eastAsia="Calibri" w:hAnsi="Times New Roman" w:cs="Times New Roman"/>
          <w:sz w:val="24"/>
        </w:rPr>
        <w:t xml:space="preserve"> Iepirkumu komisijas 2018.gada __.___ lēmumu iepirkumā „</w:t>
      </w:r>
      <w:r w:rsidR="005639CD">
        <w:rPr>
          <w:rFonts w:ascii="Times New Roman" w:eastAsia="Calibri" w:hAnsi="Times New Roman" w:cs="Times New Roman"/>
          <w:sz w:val="24"/>
        </w:rPr>
        <w:t>Materiālu iegāde Dobeles novada pašvaldības pagastu ceļu uzturēšanai</w:t>
      </w:r>
      <w:r w:rsidRPr="00F147A1">
        <w:rPr>
          <w:rFonts w:ascii="Times New Roman" w:eastAsia="Calibri" w:hAnsi="Times New Roman" w:cs="Times New Roman"/>
          <w:sz w:val="24"/>
        </w:rPr>
        <w:t xml:space="preserve">”, </w:t>
      </w:r>
      <w:r w:rsidRPr="00F147A1">
        <w:rPr>
          <w:rFonts w:ascii="Times New Roman" w:eastAsia="Calibri" w:hAnsi="Times New Roman" w:cs="Times New Roman"/>
          <w:bCs/>
          <w:iCs/>
          <w:sz w:val="24"/>
        </w:rPr>
        <w:t>i</w:t>
      </w:r>
      <w:r w:rsidR="005639CD">
        <w:rPr>
          <w:rFonts w:ascii="Times New Roman" w:eastAsia="Calibri" w:hAnsi="Times New Roman" w:cs="Times New Roman"/>
          <w:bCs/>
          <w:iCs/>
          <w:sz w:val="24"/>
        </w:rPr>
        <w:t>dentifikācijas numurs DKP 2018/2</w:t>
      </w:r>
      <w:r w:rsidRPr="00F147A1">
        <w:rPr>
          <w:rFonts w:ascii="Times New Roman" w:eastAsia="Calibri" w:hAnsi="Times New Roman" w:cs="Times New Roman"/>
          <w:sz w:val="24"/>
        </w:rPr>
        <w:t>,</w:t>
      </w:r>
      <w:r w:rsidRPr="00F147A1">
        <w:rPr>
          <w:rFonts w:ascii="Times New Roman" w:eastAsia="Calibri" w:hAnsi="Times New Roman" w:cs="Times New Roman"/>
          <w:i/>
          <w:sz w:val="24"/>
        </w:rPr>
        <w:t xml:space="preserve"> </w:t>
      </w:r>
      <w:r w:rsidRPr="00F147A1">
        <w:rPr>
          <w:rFonts w:ascii="Times New Roman" w:eastAsia="Calibri" w:hAnsi="Times New Roman" w:cs="Times New Roman"/>
          <w:sz w:val="24"/>
        </w:rPr>
        <w:t>(protokols Nr.___), noslēdz šo līgumu, turpmāk – Līgums, par sekojošo:</w:t>
      </w:r>
    </w:p>
    <w:p w:rsidR="00F147A1" w:rsidRPr="00F147A1" w:rsidRDefault="00F147A1" w:rsidP="004B0EA2">
      <w:pPr>
        <w:spacing w:after="0" w:line="240" w:lineRule="auto"/>
        <w:ind w:left="284" w:right="-668" w:hanging="284"/>
        <w:jc w:val="both"/>
        <w:rPr>
          <w:rFonts w:ascii="Times New Roman" w:eastAsia="Calibri" w:hAnsi="Times New Roman" w:cs="Times New Roman"/>
          <w:sz w:val="24"/>
        </w:rPr>
      </w:pPr>
    </w:p>
    <w:p w:rsidR="00F147A1" w:rsidRPr="00F147A1" w:rsidRDefault="00F147A1" w:rsidP="004B0EA2">
      <w:pPr>
        <w:numPr>
          <w:ilvl w:val="0"/>
          <w:numId w:val="26"/>
        </w:numPr>
        <w:suppressAutoHyphens/>
        <w:spacing w:after="0" w:line="240" w:lineRule="auto"/>
        <w:ind w:left="284" w:right="-668" w:hanging="284"/>
        <w:jc w:val="center"/>
        <w:rPr>
          <w:rFonts w:ascii="Times New Roman" w:eastAsia="Calibri" w:hAnsi="Times New Roman" w:cs="Times New Roman"/>
          <w:b/>
          <w:bCs/>
          <w:sz w:val="24"/>
        </w:rPr>
      </w:pPr>
      <w:r w:rsidRPr="00F147A1">
        <w:rPr>
          <w:rFonts w:ascii="Times New Roman" w:eastAsia="Calibri" w:hAnsi="Times New Roman" w:cs="Times New Roman"/>
          <w:b/>
          <w:bCs/>
          <w:sz w:val="24"/>
        </w:rPr>
        <w:t>LĪGUMA PRIEKŠMETS</w:t>
      </w:r>
    </w:p>
    <w:p w:rsidR="00F147A1" w:rsidRPr="00F147A1" w:rsidRDefault="005639CD" w:rsidP="004B0EA2">
      <w:pPr>
        <w:numPr>
          <w:ilvl w:val="1"/>
          <w:numId w:val="26"/>
        </w:numPr>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sz w:val="24"/>
        </w:rPr>
        <w:t>Materiālu iegāde Dobeles novada pašvaldības pagastu ceļu uzturēšanai</w:t>
      </w:r>
      <w:r w:rsidR="00F147A1" w:rsidRPr="00F147A1">
        <w:rPr>
          <w:rFonts w:ascii="Times New Roman" w:eastAsia="Calibri" w:hAnsi="Times New Roman" w:cs="Times New Roman"/>
          <w:sz w:val="24"/>
        </w:rPr>
        <w:t xml:space="preserve">. Pasūtītājs pasūta un apmaksā, bet  Izpildītājs saviem resursiem un darbaspēku pēc Pasūtītāja pieprasījuma veic </w:t>
      </w:r>
      <w:r w:rsidR="008436D7">
        <w:rPr>
          <w:rFonts w:ascii="Times New Roman" w:eastAsia="Calibri" w:hAnsi="Times New Roman" w:cs="Times New Roman"/>
          <w:b/>
          <w:sz w:val="24"/>
        </w:rPr>
        <w:t>Materiālu piegādi Dobeles novada pašvaldības _________</w:t>
      </w:r>
      <w:r w:rsidR="0072664B">
        <w:rPr>
          <w:rFonts w:ascii="Times New Roman" w:eastAsia="Calibri" w:hAnsi="Times New Roman" w:cs="Times New Roman"/>
          <w:b/>
          <w:sz w:val="24"/>
        </w:rPr>
        <w:t xml:space="preserve"> </w:t>
      </w:r>
      <w:r w:rsidR="00F147A1" w:rsidRPr="00F147A1">
        <w:rPr>
          <w:rFonts w:ascii="Times New Roman" w:eastAsia="Calibri" w:hAnsi="Times New Roman" w:cs="Times New Roman"/>
          <w:b/>
          <w:sz w:val="24"/>
        </w:rPr>
        <w:t xml:space="preserve">pagasta ceļu </w:t>
      </w:r>
      <w:r w:rsidR="00F147A1" w:rsidRPr="00F147A1">
        <w:rPr>
          <w:rFonts w:ascii="Times New Roman" w:eastAsia="Calibri" w:hAnsi="Times New Roman" w:cs="Times New Roman"/>
          <w:b/>
          <w:bCs/>
          <w:sz w:val="24"/>
        </w:rPr>
        <w:t>uzturēšan</w:t>
      </w:r>
      <w:r w:rsidR="008436D7">
        <w:rPr>
          <w:rFonts w:ascii="Times New Roman" w:eastAsia="Calibri" w:hAnsi="Times New Roman" w:cs="Times New Roman"/>
          <w:b/>
          <w:bCs/>
          <w:sz w:val="24"/>
        </w:rPr>
        <w:t>ai</w:t>
      </w:r>
      <w:r w:rsidR="00F147A1" w:rsidRPr="00F147A1">
        <w:rPr>
          <w:rFonts w:ascii="Times New Roman" w:eastAsia="Calibri" w:hAnsi="Times New Roman" w:cs="Times New Roman"/>
          <w:sz w:val="24"/>
        </w:rPr>
        <w:t xml:space="preserve">, saskaņā ar Līgumu, piedāvāto finanšu piedāvājumu (pielikums Nr.1), Pretendenta kvalifikācijas veidni un tehnisko specifikāciju (pielikums Nr.2 un pielikums Nr.3) un atbilstoši saistošiem normatīvajiem aktiem (turpmāk tekstā - </w:t>
      </w:r>
      <w:r w:rsidR="008D74A5">
        <w:rPr>
          <w:rFonts w:ascii="Times New Roman" w:eastAsia="Calibri" w:hAnsi="Times New Roman" w:cs="Times New Roman"/>
          <w:sz w:val="24"/>
        </w:rPr>
        <w:t>Piegāde</w:t>
      </w:r>
      <w:r w:rsidR="00F147A1" w:rsidRPr="00F147A1">
        <w:rPr>
          <w:rFonts w:ascii="Times New Roman" w:eastAsia="Calibri" w:hAnsi="Times New Roman" w:cs="Times New Roman"/>
          <w:sz w:val="24"/>
        </w:rPr>
        <w:t>).</w:t>
      </w:r>
    </w:p>
    <w:p w:rsidR="00F147A1" w:rsidRPr="00F147A1" w:rsidRDefault="00F147A1" w:rsidP="004B0EA2">
      <w:pPr>
        <w:numPr>
          <w:ilvl w:val="0"/>
          <w:numId w:val="27"/>
        </w:numPr>
        <w:tabs>
          <w:tab w:val="num" w:pos="480"/>
          <w:tab w:val="left" w:pos="727"/>
        </w:tabs>
        <w:suppressAutoHyphens/>
        <w:spacing w:after="0"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IZPILDĪTĀJA APLIECINĀJUMI</w:t>
      </w:r>
    </w:p>
    <w:p w:rsidR="00F147A1" w:rsidRPr="00F147A1" w:rsidRDefault="00F147A1" w:rsidP="004B0EA2">
      <w:pPr>
        <w:numPr>
          <w:ilvl w:val="1"/>
          <w:numId w:val="28"/>
        </w:num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Izpildītājs apliecina, ka finanšu piedāvājuma summas ir pilnīgi pietiekamas, lai izpildītu Pasūtītāja prasības un, lai izpildītu </w:t>
      </w:r>
      <w:r w:rsidR="00703FC0">
        <w:rPr>
          <w:rFonts w:ascii="Times New Roman" w:eastAsia="Calibri" w:hAnsi="Times New Roman" w:cs="Times New Roman"/>
          <w:sz w:val="24"/>
        </w:rPr>
        <w:t>Piegādi</w:t>
      </w:r>
      <w:r w:rsidRPr="00F147A1">
        <w:rPr>
          <w:rFonts w:ascii="Times New Roman" w:eastAsia="Calibri" w:hAnsi="Times New Roman" w:cs="Times New Roman"/>
          <w:sz w:val="24"/>
        </w:rPr>
        <w:t>.</w:t>
      </w:r>
    </w:p>
    <w:p w:rsidR="00F147A1" w:rsidRPr="00F147A1" w:rsidRDefault="00F147A1" w:rsidP="004B0EA2">
      <w:pPr>
        <w:numPr>
          <w:ilvl w:val="1"/>
          <w:numId w:val="28"/>
        </w:num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Izpildītājs apliecina, ka tam ir nepieciešamās licences, speciālās atļaujas un sertifikāti Līgumā noteiktā </w:t>
      </w:r>
      <w:r w:rsidR="00703FC0">
        <w:rPr>
          <w:rFonts w:ascii="Times New Roman" w:eastAsia="Calibri" w:hAnsi="Times New Roman" w:cs="Times New Roman"/>
          <w:sz w:val="24"/>
        </w:rPr>
        <w:t>Piegādes</w:t>
      </w:r>
      <w:r w:rsidRPr="00F147A1">
        <w:rPr>
          <w:rFonts w:ascii="Times New Roman" w:eastAsia="Calibri" w:hAnsi="Times New Roman" w:cs="Times New Roman"/>
          <w:sz w:val="24"/>
        </w:rPr>
        <w:t xml:space="preserve"> veikšanai.</w:t>
      </w:r>
    </w:p>
    <w:p w:rsidR="00F147A1" w:rsidRPr="00F147A1" w:rsidRDefault="00F147A1" w:rsidP="004B0EA2">
      <w:pPr>
        <w:numPr>
          <w:ilvl w:val="0"/>
          <w:numId w:val="27"/>
        </w:numPr>
        <w:tabs>
          <w:tab w:val="left" w:pos="295"/>
          <w:tab w:val="num" w:pos="480"/>
          <w:tab w:val="left" w:pos="727"/>
        </w:tabs>
        <w:suppressAutoHyphens/>
        <w:spacing w:after="0"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LĪGUMA TERMIŅŠ.</w:t>
      </w:r>
    </w:p>
    <w:p w:rsidR="00F147A1" w:rsidRPr="00F147A1" w:rsidRDefault="00F147A1" w:rsidP="004B0EA2">
      <w:p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Līguma izpildes termiņš: no 2018. gada aprīļa līdz 2018. gada 30.novembrim.</w:t>
      </w:r>
    </w:p>
    <w:p w:rsidR="00F147A1" w:rsidRPr="00F147A1" w:rsidRDefault="00F147A1" w:rsidP="004B0EA2">
      <w:pPr>
        <w:numPr>
          <w:ilvl w:val="0"/>
          <w:numId w:val="27"/>
        </w:numPr>
        <w:tabs>
          <w:tab w:val="left" w:pos="295"/>
          <w:tab w:val="num" w:pos="480"/>
          <w:tab w:val="left" w:pos="727"/>
        </w:tabs>
        <w:suppressAutoHyphens/>
        <w:spacing w:after="0"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LĪGUMA CENA UN NORĒĶINU KĀRTĪBA</w:t>
      </w:r>
    </w:p>
    <w:p w:rsidR="00F147A1" w:rsidRPr="006D0951" w:rsidRDefault="00F147A1" w:rsidP="004B0EA2">
      <w:pPr>
        <w:numPr>
          <w:ilvl w:val="1"/>
          <w:numId w:val="29"/>
        </w:numPr>
        <w:spacing w:after="0" w:line="240" w:lineRule="auto"/>
        <w:ind w:left="426" w:right="-668" w:hanging="426"/>
        <w:jc w:val="both"/>
        <w:rPr>
          <w:rFonts w:ascii="Times New Roman" w:eastAsia="Calibri" w:hAnsi="Times New Roman" w:cs="Times New Roman"/>
          <w:sz w:val="24"/>
        </w:rPr>
      </w:pPr>
      <w:r w:rsidRPr="006D0951">
        <w:rPr>
          <w:rFonts w:ascii="Times New Roman" w:eastAsia="Calibri" w:hAnsi="Times New Roman" w:cs="Times New Roman"/>
          <w:sz w:val="24"/>
        </w:rPr>
        <w:t xml:space="preserve">Līgumcena par </w:t>
      </w:r>
      <w:r w:rsidR="006D0951" w:rsidRPr="006D0951">
        <w:rPr>
          <w:rFonts w:ascii="Times New Roman" w:eastAsia="Calibri" w:hAnsi="Times New Roman" w:cs="Times New Roman"/>
          <w:sz w:val="24"/>
        </w:rPr>
        <w:t>Piegādes</w:t>
      </w:r>
      <w:r w:rsidRPr="006D0951">
        <w:rPr>
          <w:rFonts w:ascii="Times New Roman" w:eastAsia="Calibri" w:hAnsi="Times New Roman" w:cs="Times New Roman"/>
          <w:sz w:val="24"/>
        </w:rPr>
        <w:t xml:space="preserve"> 1 km:</w:t>
      </w:r>
    </w:p>
    <w:p w:rsidR="00F147A1" w:rsidRPr="00AD2089" w:rsidRDefault="00AD2089" w:rsidP="004B0EA2">
      <w:pPr>
        <w:numPr>
          <w:ilvl w:val="2"/>
          <w:numId w:val="27"/>
        </w:numPr>
        <w:tabs>
          <w:tab w:val="clear" w:pos="720"/>
          <w:tab w:val="num" w:pos="709"/>
        </w:tabs>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sz w:val="24"/>
        </w:rPr>
        <w:t xml:space="preserve">Grants šķembu maisījuma 0 – 32 mm piegāde, </w:t>
      </w:r>
      <w:r w:rsidR="00F147A1" w:rsidRPr="00AD2089">
        <w:rPr>
          <w:rFonts w:ascii="Times New Roman" w:eastAsia="Calibri" w:hAnsi="Times New Roman" w:cs="Times New Roman"/>
          <w:sz w:val="24"/>
        </w:rPr>
        <w:t xml:space="preserve">EUR___ (____, centi), PVN 21% EUR _____ (____ ,__centi), kopā EUR _____ (_____, ___centi); </w:t>
      </w:r>
    </w:p>
    <w:p w:rsidR="00F147A1" w:rsidRPr="00AD2089" w:rsidRDefault="00AD2089" w:rsidP="004B0EA2">
      <w:pPr>
        <w:numPr>
          <w:ilvl w:val="2"/>
          <w:numId w:val="27"/>
        </w:numPr>
        <w:tabs>
          <w:tab w:val="clear" w:pos="720"/>
          <w:tab w:val="num" w:pos="709"/>
        </w:tabs>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sz w:val="24"/>
        </w:rPr>
        <w:t xml:space="preserve">Grants šķembu maisījuma 0 – 45 mm piegāde, </w:t>
      </w:r>
      <w:r w:rsidR="00F147A1" w:rsidRPr="00AD2089">
        <w:rPr>
          <w:rFonts w:ascii="Times New Roman" w:eastAsia="Calibri" w:hAnsi="Times New Roman" w:cs="Times New Roman"/>
          <w:sz w:val="24"/>
        </w:rPr>
        <w:t>EUR ___ (____, centi),  PVN 21% EUR ___ (____, ___ centi), kopā EUR _____ (_____, ___centi);</w:t>
      </w:r>
    </w:p>
    <w:p w:rsidR="00F147A1" w:rsidRPr="00AD2089" w:rsidRDefault="00AD2089" w:rsidP="004B0EA2">
      <w:pPr>
        <w:numPr>
          <w:ilvl w:val="2"/>
          <w:numId w:val="27"/>
        </w:numPr>
        <w:tabs>
          <w:tab w:val="clear" w:pos="720"/>
          <w:tab w:val="num" w:pos="709"/>
        </w:tabs>
        <w:spacing w:after="0" w:line="240" w:lineRule="auto"/>
        <w:ind w:left="426" w:right="-668" w:hanging="426"/>
        <w:jc w:val="both"/>
        <w:rPr>
          <w:rFonts w:ascii="Times New Roman" w:eastAsia="Calibri" w:hAnsi="Times New Roman" w:cs="Times New Roman"/>
          <w:sz w:val="24"/>
        </w:rPr>
      </w:pPr>
      <w:r w:rsidRPr="00AD2089">
        <w:rPr>
          <w:rFonts w:ascii="Times New Roman" w:eastAsia="Calibri" w:hAnsi="Times New Roman" w:cs="Times New Roman"/>
          <w:sz w:val="24"/>
        </w:rPr>
        <w:t xml:space="preserve">Grants šķembu maisījuma 0 – 63 mm piegāde, </w:t>
      </w:r>
      <w:r w:rsidR="00F147A1" w:rsidRPr="00AD2089">
        <w:rPr>
          <w:rFonts w:ascii="Times New Roman" w:eastAsia="Calibri" w:hAnsi="Times New Roman" w:cs="Times New Roman"/>
          <w:sz w:val="24"/>
        </w:rPr>
        <w:t>EUR ___(____, ___ centi),  PVN. 21% EUR ___ (___, centi);</w:t>
      </w:r>
    </w:p>
    <w:p w:rsidR="00F147A1" w:rsidRPr="00AD2089" w:rsidRDefault="00AD2089" w:rsidP="004B0EA2">
      <w:pPr>
        <w:numPr>
          <w:ilvl w:val="2"/>
          <w:numId w:val="27"/>
        </w:numPr>
        <w:tabs>
          <w:tab w:val="clear" w:pos="720"/>
          <w:tab w:val="num" w:pos="567"/>
          <w:tab w:val="num" w:pos="709"/>
        </w:tabs>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color w:val="FF0000"/>
          <w:sz w:val="24"/>
        </w:rPr>
        <w:t xml:space="preserve">  </w:t>
      </w:r>
      <w:r w:rsidRPr="00AD2089">
        <w:rPr>
          <w:rFonts w:ascii="Times New Roman" w:eastAsia="Calibri" w:hAnsi="Times New Roman" w:cs="Times New Roman"/>
          <w:sz w:val="24"/>
        </w:rPr>
        <w:t xml:space="preserve">Dolomīta šķembu 8/16 piegāde, </w:t>
      </w:r>
      <w:r w:rsidR="00F147A1" w:rsidRPr="00AD2089">
        <w:rPr>
          <w:rFonts w:ascii="Times New Roman" w:eastAsia="Calibri" w:hAnsi="Times New Roman" w:cs="Times New Roman"/>
          <w:sz w:val="24"/>
        </w:rPr>
        <w:t>EUR ___(____,___ centi),  PVN. 21% EUR ___ (___, centi);</w:t>
      </w:r>
    </w:p>
    <w:p w:rsidR="00AD2089" w:rsidRPr="00AD2089" w:rsidRDefault="00AD2089" w:rsidP="004B0EA2">
      <w:pPr>
        <w:pStyle w:val="ListParagraph"/>
        <w:numPr>
          <w:ilvl w:val="2"/>
          <w:numId w:val="27"/>
        </w:numPr>
        <w:tabs>
          <w:tab w:val="clear" w:pos="720"/>
          <w:tab w:val="num" w:pos="709"/>
        </w:tabs>
        <w:ind w:right="-668"/>
        <w:rPr>
          <w:rFonts w:eastAsia="Calibri"/>
          <w:szCs w:val="22"/>
        </w:rPr>
      </w:pPr>
      <w:r w:rsidRPr="00AD2089">
        <w:rPr>
          <w:rFonts w:eastAsia="Calibri"/>
          <w:szCs w:val="22"/>
        </w:rPr>
        <w:t>Dolomīta šķembu 20/40 piegāde, EUR ___(____,___ centi),  PVN. 21% EUR ___ (___, centi);</w:t>
      </w:r>
    </w:p>
    <w:p w:rsidR="00F147A1" w:rsidRPr="00AD2089" w:rsidRDefault="001B5D5F" w:rsidP="004B0EA2">
      <w:pPr>
        <w:numPr>
          <w:ilvl w:val="2"/>
          <w:numId w:val="27"/>
        </w:numPr>
        <w:tabs>
          <w:tab w:val="clear" w:pos="720"/>
          <w:tab w:val="num" w:pos="709"/>
        </w:tabs>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sz w:val="24"/>
        </w:rPr>
        <w:t>Kopējā</w:t>
      </w:r>
      <w:r w:rsidR="00F147A1" w:rsidRPr="00AD2089">
        <w:rPr>
          <w:rFonts w:ascii="Times New Roman" w:eastAsia="Calibri" w:hAnsi="Times New Roman" w:cs="Times New Roman"/>
          <w:sz w:val="24"/>
        </w:rPr>
        <w:t xml:space="preserve"> līgumcena Līguma termiņa laikā EUR_____(</w:t>
      </w:r>
      <w:r w:rsidR="00F147A1" w:rsidRPr="00AD2089">
        <w:rPr>
          <w:rFonts w:ascii="Times New Roman" w:eastAsia="Calibri" w:hAnsi="Times New Roman" w:cs="Times New Roman"/>
          <w:i/>
          <w:sz w:val="24"/>
        </w:rPr>
        <w:t xml:space="preserve">_____, ____centi), </w:t>
      </w:r>
      <w:r w:rsidR="00F147A1" w:rsidRPr="00AD2089">
        <w:rPr>
          <w:rFonts w:ascii="Times New Roman" w:eastAsia="Calibri" w:hAnsi="Times New Roman" w:cs="Times New Roman"/>
          <w:sz w:val="24"/>
        </w:rPr>
        <w:t>PVN 21% - ____( ____, ____centi).</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Līdz katra nākamā kalendārā mēneša 5.(piektajam) datumam Izpildītājs iesniedz Pasūtītājam rēķinu par faktiski veikt</w:t>
      </w:r>
      <w:r w:rsidR="00703FC0">
        <w:rPr>
          <w:rFonts w:ascii="Times New Roman" w:eastAsia="Calibri" w:hAnsi="Times New Roman" w:cs="Times New Roman"/>
          <w:sz w:val="24"/>
        </w:rPr>
        <w:t>o</w:t>
      </w:r>
      <w:r w:rsidRPr="00F147A1">
        <w:rPr>
          <w:rFonts w:ascii="Times New Roman" w:eastAsia="Calibri" w:hAnsi="Times New Roman" w:cs="Times New Roman"/>
          <w:sz w:val="24"/>
        </w:rPr>
        <w:t xml:space="preserve"> </w:t>
      </w:r>
      <w:r w:rsidR="00703FC0">
        <w:rPr>
          <w:rFonts w:ascii="Times New Roman" w:eastAsia="Calibri" w:hAnsi="Times New Roman" w:cs="Times New Roman"/>
          <w:sz w:val="24"/>
        </w:rPr>
        <w:t xml:space="preserve">Piegādi, kas tiek izrakstīts </w:t>
      </w:r>
      <w:r w:rsidRPr="00F147A1">
        <w:rPr>
          <w:rFonts w:ascii="Times New Roman" w:eastAsia="Calibri" w:hAnsi="Times New Roman" w:cs="Times New Roman"/>
          <w:sz w:val="24"/>
        </w:rPr>
        <w:t xml:space="preserve">pamatojoties </w:t>
      </w:r>
      <w:r w:rsidR="00703FC0">
        <w:rPr>
          <w:rFonts w:ascii="Times New Roman" w:eastAsia="Calibri" w:hAnsi="Times New Roman" w:cs="Times New Roman"/>
          <w:sz w:val="24"/>
        </w:rPr>
        <w:t xml:space="preserve">uz abpusēji parakstītiem </w:t>
      </w:r>
      <w:r w:rsidR="008D74A5">
        <w:rPr>
          <w:rFonts w:ascii="Times New Roman" w:eastAsia="Calibri" w:hAnsi="Times New Roman" w:cs="Times New Roman"/>
          <w:sz w:val="24"/>
        </w:rPr>
        <w:t>Piegādes</w:t>
      </w:r>
      <w:r w:rsidR="00703FC0">
        <w:rPr>
          <w:rFonts w:ascii="Times New Roman" w:eastAsia="Calibri" w:hAnsi="Times New Roman" w:cs="Times New Roman"/>
          <w:sz w:val="24"/>
        </w:rPr>
        <w:t xml:space="preserve"> Nodošanas - P</w:t>
      </w:r>
      <w:r w:rsidRPr="00F147A1">
        <w:rPr>
          <w:rFonts w:ascii="Times New Roman" w:eastAsia="Calibri" w:hAnsi="Times New Roman" w:cs="Times New Roman"/>
          <w:sz w:val="24"/>
        </w:rPr>
        <w:t>ieņemšanas aktiem.</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lastRenderedPageBreak/>
        <w:t>Pasūtītājs veic tikai tāda</w:t>
      </w:r>
      <w:r w:rsidR="00703FC0">
        <w:rPr>
          <w:rFonts w:ascii="Times New Roman" w:eastAsia="Calibri" w:hAnsi="Times New Roman" w:cs="Times New Roman"/>
          <w:sz w:val="24"/>
        </w:rPr>
        <w:t xml:space="preserve">s Piegādes </w:t>
      </w:r>
      <w:r w:rsidRPr="00F147A1">
        <w:rPr>
          <w:rFonts w:ascii="Times New Roman" w:eastAsia="Calibri" w:hAnsi="Times New Roman" w:cs="Times New Roman"/>
          <w:sz w:val="24"/>
        </w:rPr>
        <w:t xml:space="preserve">apmaksu, kas veikts atbilstošā kvalitātē saskaņā ar Līguma nosacījumiem un Pasūtītāja pieņemtajiem </w:t>
      </w:r>
      <w:r w:rsidR="00703FC0">
        <w:rPr>
          <w:rFonts w:ascii="Times New Roman" w:eastAsia="Calibri" w:hAnsi="Times New Roman" w:cs="Times New Roman"/>
          <w:sz w:val="24"/>
        </w:rPr>
        <w:t>piegādes</w:t>
      </w:r>
      <w:r w:rsidRPr="00F147A1">
        <w:rPr>
          <w:rFonts w:ascii="Times New Roman" w:eastAsia="Calibri" w:hAnsi="Times New Roman" w:cs="Times New Roman"/>
          <w:sz w:val="24"/>
        </w:rPr>
        <w:t xml:space="preserve"> apjomiem.</w:t>
      </w:r>
    </w:p>
    <w:p w:rsidR="00F147A1" w:rsidRPr="00F147A1" w:rsidRDefault="00F147A1" w:rsidP="004B0EA2">
      <w:pPr>
        <w:numPr>
          <w:ilvl w:val="1"/>
          <w:numId w:val="29"/>
        </w:numPr>
        <w:tabs>
          <w:tab w:val="num" w:pos="93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Maksājumi par</w:t>
      </w:r>
      <w:r w:rsidR="00703FC0">
        <w:rPr>
          <w:rFonts w:ascii="Times New Roman" w:eastAsia="Calibri" w:hAnsi="Times New Roman" w:cs="Times New Roman"/>
          <w:sz w:val="24"/>
        </w:rPr>
        <w:t xml:space="preserve"> Piegādi</w:t>
      </w:r>
      <w:r w:rsidRPr="00F147A1">
        <w:rPr>
          <w:rFonts w:ascii="Times New Roman" w:eastAsia="Calibri" w:hAnsi="Times New Roman" w:cs="Times New Roman"/>
          <w:sz w:val="24"/>
        </w:rPr>
        <w:t xml:space="preserve"> tiek veikti 30 (trī</w:t>
      </w:r>
      <w:r w:rsidR="00703FC0">
        <w:rPr>
          <w:rFonts w:ascii="Times New Roman" w:eastAsia="Calibri" w:hAnsi="Times New Roman" w:cs="Times New Roman"/>
          <w:sz w:val="24"/>
        </w:rPr>
        <w:t>sdesmit) darba dienu laikā pēc Pieņemšanas – N</w:t>
      </w:r>
      <w:r w:rsidRPr="00F147A1">
        <w:rPr>
          <w:rFonts w:ascii="Times New Roman" w:eastAsia="Calibri" w:hAnsi="Times New Roman" w:cs="Times New Roman"/>
          <w:sz w:val="24"/>
        </w:rPr>
        <w:t>odošanas akta par izpildī</w:t>
      </w:r>
      <w:r w:rsidR="00703FC0">
        <w:rPr>
          <w:rFonts w:ascii="Times New Roman" w:eastAsia="Calibri" w:hAnsi="Times New Roman" w:cs="Times New Roman"/>
          <w:sz w:val="24"/>
        </w:rPr>
        <w:t>to</w:t>
      </w:r>
      <w:r w:rsidRPr="00F147A1">
        <w:rPr>
          <w:rFonts w:ascii="Times New Roman" w:eastAsia="Calibri" w:hAnsi="Times New Roman" w:cs="Times New Roman"/>
          <w:sz w:val="24"/>
        </w:rPr>
        <w:t xml:space="preserve"> </w:t>
      </w:r>
      <w:r w:rsidR="00703FC0">
        <w:rPr>
          <w:rFonts w:ascii="Times New Roman" w:eastAsia="Calibri" w:hAnsi="Times New Roman" w:cs="Times New Roman"/>
          <w:sz w:val="24"/>
        </w:rPr>
        <w:t>Piegādi</w:t>
      </w:r>
      <w:r w:rsidRPr="00F147A1">
        <w:rPr>
          <w:rFonts w:ascii="Times New Roman" w:eastAsia="Calibri" w:hAnsi="Times New Roman" w:cs="Times New Roman"/>
          <w:sz w:val="24"/>
        </w:rPr>
        <w:t xml:space="preserve"> un atbilstoša rēķina saņemšanas.</w:t>
      </w:r>
    </w:p>
    <w:p w:rsidR="00F147A1" w:rsidRPr="00F147A1" w:rsidRDefault="00F147A1" w:rsidP="004B0EA2">
      <w:pPr>
        <w:numPr>
          <w:ilvl w:val="1"/>
          <w:numId w:val="29"/>
        </w:numPr>
        <w:tabs>
          <w:tab w:val="num" w:pos="93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Ja</w:t>
      </w:r>
      <w:r w:rsidR="00703FC0">
        <w:rPr>
          <w:rFonts w:ascii="Times New Roman" w:eastAsia="Calibri" w:hAnsi="Times New Roman" w:cs="Times New Roman"/>
          <w:sz w:val="24"/>
        </w:rPr>
        <w:t xml:space="preserve"> Piegāde</w:t>
      </w:r>
      <w:r w:rsidRPr="00F147A1">
        <w:rPr>
          <w:rFonts w:ascii="Times New Roman" w:eastAsia="Calibri" w:hAnsi="Times New Roman" w:cs="Times New Roman"/>
          <w:sz w:val="24"/>
        </w:rPr>
        <w:t xml:space="preserve"> </w:t>
      </w:r>
      <w:r w:rsidR="00703FC0">
        <w:rPr>
          <w:rFonts w:ascii="Times New Roman" w:eastAsia="Calibri" w:hAnsi="Times New Roman" w:cs="Times New Roman"/>
          <w:sz w:val="24"/>
        </w:rPr>
        <w:t xml:space="preserve">tiek </w:t>
      </w:r>
      <w:r w:rsidRPr="00F147A1">
        <w:rPr>
          <w:rFonts w:ascii="Times New Roman" w:eastAsia="Calibri" w:hAnsi="Times New Roman" w:cs="Times New Roman"/>
          <w:sz w:val="24"/>
        </w:rPr>
        <w:t>veikt</w:t>
      </w:r>
      <w:r w:rsidR="00703FC0">
        <w:rPr>
          <w:rFonts w:ascii="Times New Roman" w:eastAsia="Calibri" w:hAnsi="Times New Roman" w:cs="Times New Roman"/>
          <w:sz w:val="24"/>
        </w:rPr>
        <w:t>a</w:t>
      </w:r>
      <w:r w:rsidRPr="00F147A1">
        <w:rPr>
          <w:rFonts w:ascii="Times New Roman" w:eastAsia="Calibri" w:hAnsi="Times New Roman" w:cs="Times New Roman"/>
          <w:sz w:val="24"/>
        </w:rPr>
        <w:t xml:space="preserve"> nekvalitatīvi vai neatbilst Līguma noteikumiem, par ko Līgumā noteiktā kārtībā sagatavots akts, norēķināšanās par </w:t>
      </w:r>
      <w:r w:rsidR="00703FC0">
        <w:rPr>
          <w:rFonts w:ascii="Times New Roman" w:eastAsia="Calibri" w:hAnsi="Times New Roman" w:cs="Times New Roman"/>
          <w:sz w:val="24"/>
        </w:rPr>
        <w:t>Piegādi</w:t>
      </w:r>
      <w:r w:rsidRPr="00F147A1">
        <w:rPr>
          <w:rFonts w:ascii="Times New Roman" w:eastAsia="Calibri" w:hAnsi="Times New Roman" w:cs="Times New Roman"/>
          <w:sz w:val="24"/>
        </w:rPr>
        <w:t xml:space="preserve"> notiek pēc to izpildes kvalitatīvi un atbilstoši Līguma noteikumiem.</w:t>
      </w:r>
    </w:p>
    <w:p w:rsidR="00F147A1" w:rsidRPr="00F147A1" w:rsidRDefault="00F147A1" w:rsidP="004B0EA2">
      <w:pPr>
        <w:numPr>
          <w:ilvl w:val="0"/>
          <w:numId w:val="29"/>
        </w:numPr>
        <w:tabs>
          <w:tab w:val="num" w:pos="480"/>
        </w:tabs>
        <w:spacing w:after="0" w:line="240" w:lineRule="auto"/>
        <w:ind w:left="426" w:right="-668" w:hanging="426"/>
        <w:jc w:val="center"/>
        <w:rPr>
          <w:rFonts w:ascii="Times New Roman" w:eastAsia="Calibri" w:hAnsi="Times New Roman" w:cs="Times New Roman"/>
          <w:b/>
          <w:sz w:val="24"/>
        </w:rPr>
      </w:pPr>
      <w:r w:rsidRPr="00F147A1">
        <w:rPr>
          <w:rFonts w:ascii="Times New Roman" w:eastAsia="Calibri" w:hAnsi="Times New Roman" w:cs="Times New Roman"/>
          <w:b/>
          <w:sz w:val="24"/>
        </w:rPr>
        <w:t>PUŠU TIESĪBAS UN PIENĀKUMI</w:t>
      </w:r>
    </w:p>
    <w:p w:rsidR="00F147A1" w:rsidRPr="00F147A1" w:rsidRDefault="00F147A1" w:rsidP="004B0EA2">
      <w:pPr>
        <w:numPr>
          <w:ilvl w:val="1"/>
          <w:numId w:val="29"/>
        </w:numPr>
        <w:tabs>
          <w:tab w:val="num" w:pos="540"/>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Izpildītājs:</w:t>
      </w:r>
    </w:p>
    <w:p w:rsidR="00F147A1" w:rsidRPr="00F147A1" w:rsidRDefault="00F147A1"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kvalitatīvi izpilda </w:t>
      </w:r>
      <w:r w:rsidR="00703FC0">
        <w:rPr>
          <w:rFonts w:ascii="Times New Roman" w:eastAsia="Calibri" w:hAnsi="Times New Roman" w:cs="Times New Roman"/>
          <w:sz w:val="24"/>
        </w:rPr>
        <w:t>Piegādi</w:t>
      </w:r>
      <w:r w:rsidRPr="00F147A1">
        <w:rPr>
          <w:rFonts w:ascii="Times New Roman" w:eastAsia="Calibri" w:hAnsi="Times New Roman" w:cs="Times New Roman"/>
          <w:sz w:val="24"/>
        </w:rPr>
        <w:t xml:space="preserve"> saskaņā ar Līguma noteikumiem un Pasūtītāja norādījumiem;</w:t>
      </w:r>
    </w:p>
    <w:p w:rsidR="00F147A1" w:rsidRPr="00F147A1" w:rsidRDefault="00F147A1"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nodrošina, lai </w:t>
      </w:r>
      <w:r w:rsidR="00703FC0">
        <w:rPr>
          <w:rFonts w:ascii="Times New Roman" w:eastAsia="Calibri" w:hAnsi="Times New Roman" w:cs="Times New Roman"/>
          <w:sz w:val="24"/>
        </w:rPr>
        <w:t>Piegādes</w:t>
      </w:r>
      <w:r w:rsidRPr="00F147A1">
        <w:rPr>
          <w:rFonts w:ascii="Times New Roman" w:eastAsia="Calibri" w:hAnsi="Times New Roman" w:cs="Times New Roman"/>
          <w:sz w:val="24"/>
        </w:rPr>
        <w:t xml:space="preserve"> izpildes laikā Izpildītāja darbinieki nepieļautu patvaļīgas atkāpes no Līguma noteikumiem un noteiktās</w:t>
      </w:r>
      <w:r w:rsidR="008D74A5">
        <w:rPr>
          <w:rFonts w:ascii="Times New Roman" w:eastAsia="Calibri" w:hAnsi="Times New Roman" w:cs="Times New Roman"/>
          <w:sz w:val="24"/>
        </w:rPr>
        <w:t xml:space="preserve"> </w:t>
      </w:r>
      <w:r w:rsidR="00703FC0">
        <w:rPr>
          <w:rFonts w:ascii="Times New Roman" w:eastAsia="Calibri" w:hAnsi="Times New Roman" w:cs="Times New Roman"/>
          <w:sz w:val="24"/>
        </w:rPr>
        <w:t xml:space="preserve">Piegādes </w:t>
      </w:r>
      <w:r w:rsidRPr="00F147A1">
        <w:rPr>
          <w:rFonts w:ascii="Times New Roman" w:eastAsia="Calibri" w:hAnsi="Times New Roman" w:cs="Times New Roman"/>
          <w:sz w:val="24"/>
        </w:rPr>
        <w:t>izpildes kārtības;</w:t>
      </w:r>
    </w:p>
    <w:p w:rsidR="00F147A1" w:rsidRPr="00F147A1" w:rsidRDefault="00703FC0"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sz w:val="24"/>
        </w:rPr>
        <w:t xml:space="preserve">Piegādes izpildei izmanto savu </w:t>
      </w:r>
      <w:r w:rsidR="00F147A1" w:rsidRPr="00F147A1">
        <w:rPr>
          <w:rFonts w:ascii="Times New Roman" w:eastAsia="Calibri" w:hAnsi="Times New Roman" w:cs="Times New Roman"/>
          <w:sz w:val="24"/>
        </w:rPr>
        <w:t>tehnisko bāzi (</w:t>
      </w:r>
      <w:r w:rsidR="008D74A5">
        <w:rPr>
          <w:rFonts w:ascii="Times New Roman" w:eastAsia="Calibri" w:hAnsi="Times New Roman" w:cs="Times New Roman"/>
          <w:sz w:val="24"/>
        </w:rPr>
        <w:t>ceļu satiksmes noteikumiem atbilstošus transportlīdzekļus,</w:t>
      </w:r>
      <w:r w:rsidR="00F147A1" w:rsidRPr="00F147A1">
        <w:rPr>
          <w:rFonts w:ascii="Times New Roman" w:eastAsia="Calibri" w:hAnsi="Times New Roman" w:cs="Times New Roman"/>
          <w:sz w:val="24"/>
        </w:rPr>
        <w:t xml:space="preserve"> darba tehniku, inventāru, u.c.) un personālu;</w:t>
      </w:r>
    </w:p>
    <w:p w:rsidR="00F147A1" w:rsidRPr="00F147A1" w:rsidRDefault="00F147A1"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atbild par Latvijas Republikas spēkā esošo drošības tehnikas, darba aizsardzības, vides aizsardzības, valsts ugunsdrošības un citu normatīvo aktu, kas attiecas uz Darbu izpildes kārtību un kvalitāti, ievērošanu;</w:t>
      </w:r>
    </w:p>
    <w:p w:rsidR="00F147A1" w:rsidRPr="00F147A1" w:rsidRDefault="00F147A1"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nodrošina iespēju sazvanīt Izpildītāju uz tālruņa Nr. _______ un nosūtīt e-pastu uz adresi  ________   24 (divdesmit četras) stundas diennaktī;</w:t>
      </w:r>
    </w:p>
    <w:p w:rsidR="00F147A1" w:rsidRPr="00F147A1" w:rsidRDefault="00F147A1"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nav tiesīgs nodot tam ar Līgumu uzlikto pienākumu izpildi trešajām personām;</w:t>
      </w:r>
    </w:p>
    <w:p w:rsidR="00F147A1" w:rsidRPr="00F147A1" w:rsidRDefault="00F147A1" w:rsidP="004B0EA2">
      <w:pPr>
        <w:numPr>
          <w:ilvl w:val="2"/>
          <w:numId w:val="29"/>
        </w:numPr>
        <w:tabs>
          <w:tab w:val="num" w:pos="567"/>
          <w:tab w:val="num" w:pos="108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Izpildītāja kontaktpersona ir: ______________________________</w:t>
      </w:r>
    </w:p>
    <w:p w:rsidR="00F147A1" w:rsidRPr="00F147A1" w:rsidRDefault="00F147A1" w:rsidP="004B0EA2">
      <w:pPr>
        <w:numPr>
          <w:ilvl w:val="1"/>
          <w:numId w:val="29"/>
        </w:numPr>
        <w:tabs>
          <w:tab w:val="num" w:pos="540"/>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Pasūtītājs:</w:t>
      </w:r>
    </w:p>
    <w:p w:rsidR="00F147A1" w:rsidRPr="00F147A1" w:rsidRDefault="00F147A1" w:rsidP="004B0EA2">
      <w:pPr>
        <w:numPr>
          <w:ilvl w:val="2"/>
          <w:numId w:val="29"/>
        </w:numPr>
        <w:tabs>
          <w:tab w:val="num" w:pos="567"/>
          <w:tab w:val="num" w:pos="96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pieņem </w:t>
      </w:r>
      <w:r w:rsidR="008D74A5">
        <w:rPr>
          <w:rFonts w:ascii="Times New Roman" w:eastAsia="Calibri" w:hAnsi="Times New Roman" w:cs="Times New Roman"/>
          <w:sz w:val="24"/>
        </w:rPr>
        <w:t>Piegādi</w:t>
      </w:r>
      <w:r w:rsidRPr="00F147A1">
        <w:rPr>
          <w:rFonts w:ascii="Times New Roman" w:eastAsia="Calibri" w:hAnsi="Times New Roman" w:cs="Times New Roman"/>
          <w:sz w:val="24"/>
        </w:rPr>
        <w:t xml:space="preserve">, ja </w:t>
      </w:r>
      <w:r w:rsidR="008D74A5">
        <w:rPr>
          <w:rFonts w:ascii="Times New Roman" w:eastAsia="Calibri" w:hAnsi="Times New Roman" w:cs="Times New Roman"/>
          <w:sz w:val="24"/>
        </w:rPr>
        <w:t>tā izpildīta</w:t>
      </w:r>
      <w:r w:rsidRPr="00F147A1">
        <w:rPr>
          <w:rFonts w:ascii="Times New Roman" w:eastAsia="Calibri" w:hAnsi="Times New Roman" w:cs="Times New Roman"/>
          <w:sz w:val="24"/>
        </w:rPr>
        <w:t xml:space="preserve"> kvalitatīvi, atbilstoši Līguma noteikumiem;</w:t>
      </w:r>
    </w:p>
    <w:p w:rsidR="00F147A1" w:rsidRPr="00F147A1" w:rsidRDefault="004B0EA2" w:rsidP="004B0EA2">
      <w:pPr>
        <w:numPr>
          <w:ilvl w:val="2"/>
          <w:numId w:val="29"/>
        </w:numPr>
        <w:tabs>
          <w:tab w:val="num" w:pos="567"/>
          <w:tab w:val="num" w:pos="960"/>
        </w:tabs>
        <w:spacing w:after="0" w:line="240" w:lineRule="auto"/>
        <w:ind w:left="426" w:right="-668" w:hanging="426"/>
        <w:jc w:val="both"/>
        <w:rPr>
          <w:rFonts w:ascii="Times New Roman" w:eastAsia="Calibri" w:hAnsi="Times New Roman" w:cs="Times New Roman"/>
          <w:sz w:val="24"/>
        </w:rPr>
      </w:pPr>
      <w:r>
        <w:rPr>
          <w:rFonts w:ascii="Times New Roman" w:eastAsia="Calibri" w:hAnsi="Times New Roman" w:cs="Times New Roman"/>
          <w:sz w:val="24"/>
        </w:rPr>
        <w:t>samaksā par savlaicīgu un kvalitatīvu</w:t>
      </w:r>
      <w:r w:rsidR="00F147A1" w:rsidRPr="00F147A1">
        <w:rPr>
          <w:rFonts w:ascii="Times New Roman" w:eastAsia="Calibri" w:hAnsi="Times New Roman" w:cs="Times New Roman"/>
          <w:sz w:val="24"/>
        </w:rPr>
        <w:t>, Līguma no</w:t>
      </w:r>
      <w:r>
        <w:rPr>
          <w:rFonts w:ascii="Times New Roman" w:eastAsia="Calibri" w:hAnsi="Times New Roman" w:cs="Times New Roman"/>
          <w:sz w:val="24"/>
        </w:rPr>
        <w:t>teikumiem atbilstoši izpildītu</w:t>
      </w:r>
      <w:r w:rsidR="008D74A5">
        <w:rPr>
          <w:rFonts w:ascii="Times New Roman" w:eastAsia="Calibri" w:hAnsi="Times New Roman" w:cs="Times New Roman"/>
          <w:sz w:val="24"/>
        </w:rPr>
        <w:t xml:space="preserve"> Piegādi</w:t>
      </w:r>
      <w:r>
        <w:rPr>
          <w:rFonts w:ascii="Times New Roman" w:eastAsia="Calibri" w:hAnsi="Times New Roman" w:cs="Times New Roman"/>
          <w:sz w:val="24"/>
        </w:rPr>
        <w:t>,</w:t>
      </w:r>
      <w:r w:rsidR="008D74A5">
        <w:rPr>
          <w:rFonts w:ascii="Times New Roman" w:eastAsia="Calibri" w:hAnsi="Times New Roman" w:cs="Times New Roman"/>
          <w:sz w:val="24"/>
        </w:rPr>
        <w:t xml:space="preserve"> </w:t>
      </w:r>
      <w:r w:rsidR="00F147A1" w:rsidRPr="00F147A1">
        <w:rPr>
          <w:rFonts w:ascii="Times New Roman" w:eastAsia="Calibri" w:hAnsi="Times New Roman" w:cs="Times New Roman"/>
          <w:sz w:val="24"/>
        </w:rPr>
        <w:t>Līgumā noteiktajā kārtībā;</w:t>
      </w:r>
    </w:p>
    <w:p w:rsidR="00F147A1" w:rsidRPr="00F147A1" w:rsidRDefault="00F147A1" w:rsidP="004B0EA2">
      <w:pPr>
        <w:numPr>
          <w:ilvl w:val="2"/>
          <w:numId w:val="29"/>
        </w:numPr>
        <w:tabs>
          <w:tab w:val="num" w:pos="567"/>
          <w:tab w:val="num" w:pos="96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ir tiesīgs pārbaudīt</w:t>
      </w:r>
      <w:r w:rsidR="008D74A5">
        <w:rPr>
          <w:rFonts w:ascii="Times New Roman" w:eastAsia="Calibri" w:hAnsi="Times New Roman" w:cs="Times New Roman"/>
          <w:sz w:val="24"/>
        </w:rPr>
        <w:t xml:space="preserve"> Piegādes</w:t>
      </w:r>
      <w:r w:rsidRPr="00F147A1">
        <w:rPr>
          <w:rFonts w:ascii="Times New Roman" w:eastAsia="Calibri" w:hAnsi="Times New Roman" w:cs="Times New Roman"/>
          <w:sz w:val="24"/>
        </w:rPr>
        <w:t xml:space="preserve"> izpildes kvalitāti tā</w:t>
      </w:r>
      <w:r w:rsidR="008D74A5">
        <w:rPr>
          <w:rFonts w:ascii="Times New Roman" w:eastAsia="Calibri" w:hAnsi="Times New Roman" w:cs="Times New Roman"/>
          <w:sz w:val="24"/>
        </w:rPr>
        <w:t>s</w:t>
      </w:r>
      <w:r w:rsidRPr="00F147A1">
        <w:rPr>
          <w:rFonts w:ascii="Times New Roman" w:eastAsia="Calibri" w:hAnsi="Times New Roman" w:cs="Times New Roman"/>
          <w:sz w:val="24"/>
        </w:rPr>
        <w:t xml:space="preserve"> izpildes laikā;</w:t>
      </w:r>
    </w:p>
    <w:p w:rsidR="00F147A1" w:rsidRPr="00F147A1" w:rsidRDefault="00F147A1" w:rsidP="004B0EA2">
      <w:pPr>
        <w:numPr>
          <w:ilvl w:val="2"/>
          <w:numId w:val="29"/>
        </w:numPr>
        <w:tabs>
          <w:tab w:val="num" w:pos="567"/>
          <w:tab w:val="num" w:pos="960"/>
        </w:tabs>
        <w:spacing w:after="100" w:afterAutospacing="1"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Pasūtītāja kontaktpersona ir: ______________________________.</w:t>
      </w:r>
    </w:p>
    <w:p w:rsidR="00F147A1" w:rsidRPr="00F147A1" w:rsidRDefault="00F147A1" w:rsidP="004B0EA2">
      <w:pPr>
        <w:numPr>
          <w:ilvl w:val="0"/>
          <w:numId w:val="29"/>
        </w:numPr>
        <w:tabs>
          <w:tab w:val="num" w:pos="480"/>
        </w:tabs>
        <w:spacing w:after="100" w:afterAutospacing="1"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 xml:space="preserve">DARBU </w:t>
      </w:r>
      <w:r w:rsidRPr="00F147A1">
        <w:rPr>
          <w:rFonts w:ascii="Times New Roman" w:eastAsia="Calibri" w:hAnsi="Times New Roman" w:cs="Times New Roman"/>
          <w:b/>
          <w:sz w:val="24"/>
        </w:rPr>
        <w:t>IZPILDES</w:t>
      </w:r>
      <w:r w:rsidRPr="00F147A1">
        <w:rPr>
          <w:rFonts w:ascii="Times New Roman" w:eastAsia="Calibri" w:hAnsi="Times New Roman" w:cs="Times New Roman"/>
          <w:b/>
          <w:bCs/>
          <w:sz w:val="24"/>
        </w:rPr>
        <w:t xml:space="preserve"> UN PIEŅEMŠANAS KĀRTĪBA</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Pasūtītājs pasūta </w:t>
      </w:r>
      <w:r w:rsidR="004B0EA2">
        <w:rPr>
          <w:rFonts w:ascii="Times New Roman" w:eastAsia="Calibri" w:hAnsi="Times New Roman" w:cs="Times New Roman"/>
          <w:sz w:val="24"/>
        </w:rPr>
        <w:t>Piegādi</w:t>
      </w:r>
      <w:r w:rsidRPr="00F147A1">
        <w:rPr>
          <w:rFonts w:ascii="Times New Roman" w:eastAsia="Calibri" w:hAnsi="Times New Roman" w:cs="Times New Roman"/>
          <w:sz w:val="24"/>
        </w:rPr>
        <w:t xml:space="preserve"> izpildi, nosūtot pieprasījumu uz Līguma 5.1.5. punktā norādīto e-pasta adresi vai piezvanot pa norādīto tālruņa numuru.</w:t>
      </w:r>
    </w:p>
    <w:p w:rsidR="0072664B" w:rsidRPr="0072664B"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72664B">
        <w:rPr>
          <w:rFonts w:ascii="Times New Roman" w:eastAsia="Calibri" w:hAnsi="Times New Roman" w:cs="Times New Roman"/>
          <w:sz w:val="24"/>
        </w:rPr>
        <w:t xml:space="preserve">Par katru </w:t>
      </w:r>
      <w:r w:rsidR="004B0EA2">
        <w:rPr>
          <w:rFonts w:ascii="Times New Roman" w:eastAsia="Calibri" w:hAnsi="Times New Roman" w:cs="Times New Roman"/>
          <w:sz w:val="24"/>
        </w:rPr>
        <w:t>Piegādes</w:t>
      </w:r>
      <w:r w:rsidRPr="0072664B">
        <w:rPr>
          <w:rFonts w:ascii="Times New Roman" w:eastAsia="Calibri" w:hAnsi="Times New Roman" w:cs="Times New Roman"/>
          <w:sz w:val="24"/>
        </w:rPr>
        <w:t xml:space="preserve"> izpildi tiek sastādīts un abpusēji parakstīts </w:t>
      </w:r>
      <w:r w:rsidR="004B0EA2">
        <w:rPr>
          <w:rFonts w:ascii="Times New Roman" w:eastAsia="Calibri" w:hAnsi="Times New Roman" w:cs="Times New Roman"/>
          <w:sz w:val="24"/>
        </w:rPr>
        <w:t>Piegādes</w:t>
      </w:r>
      <w:r w:rsidRPr="0072664B">
        <w:rPr>
          <w:rFonts w:ascii="Times New Roman" w:eastAsia="Calibri" w:hAnsi="Times New Roman" w:cs="Times New Roman"/>
          <w:sz w:val="24"/>
        </w:rPr>
        <w:t xml:space="preserve"> nodošanas-pieņemšanas akts, kuru sagatavo Izpildītājs. </w:t>
      </w:r>
    </w:p>
    <w:p w:rsidR="00F147A1" w:rsidRPr="0072664B"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72664B">
        <w:rPr>
          <w:rFonts w:ascii="Times New Roman" w:eastAsia="Calibri" w:hAnsi="Times New Roman" w:cs="Times New Roman"/>
          <w:sz w:val="24"/>
        </w:rPr>
        <w:t xml:space="preserve">Pasūtītājam ir tiesības pārbaudīt un nepieņemt </w:t>
      </w:r>
      <w:r w:rsidR="004B0EA2">
        <w:rPr>
          <w:rFonts w:ascii="Times New Roman" w:eastAsia="Calibri" w:hAnsi="Times New Roman" w:cs="Times New Roman"/>
          <w:sz w:val="24"/>
        </w:rPr>
        <w:t>Piegādi</w:t>
      </w:r>
      <w:r w:rsidRPr="0072664B">
        <w:rPr>
          <w:rFonts w:ascii="Times New Roman" w:eastAsia="Calibri" w:hAnsi="Times New Roman" w:cs="Times New Roman"/>
          <w:sz w:val="24"/>
        </w:rPr>
        <w:t xml:space="preserve"> un neparakstīt </w:t>
      </w:r>
      <w:r w:rsidR="004B0EA2">
        <w:rPr>
          <w:rFonts w:ascii="Times New Roman" w:eastAsia="Calibri" w:hAnsi="Times New Roman" w:cs="Times New Roman"/>
          <w:sz w:val="24"/>
        </w:rPr>
        <w:t>Piegādes</w:t>
      </w:r>
      <w:r w:rsidRPr="0072664B">
        <w:rPr>
          <w:rFonts w:ascii="Times New Roman" w:eastAsia="Calibri" w:hAnsi="Times New Roman" w:cs="Times New Roman"/>
          <w:sz w:val="24"/>
        </w:rPr>
        <w:t xml:space="preserve"> nodošanas-pieņemšanas aktu, ja </w:t>
      </w:r>
      <w:r w:rsidR="004B0EA2">
        <w:rPr>
          <w:rFonts w:ascii="Times New Roman" w:eastAsia="Calibri" w:hAnsi="Times New Roman" w:cs="Times New Roman"/>
          <w:sz w:val="24"/>
        </w:rPr>
        <w:t>tā izpildīta</w:t>
      </w:r>
      <w:r w:rsidRPr="0072664B">
        <w:rPr>
          <w:rFonts w:ascii="Times New Roman" w:eastAsia="Calibri" w:hAnsi="Times New Roman" w:cs="Times New Roman"/>
          <w:sz w:val="24"/>
        </w:rPr>
        <w:t xml:space="preserve"> nekvalitatīvi, Līguma noteikumiem un/vai Pasūtītāja pieprasījumam neatbilstoši. Šajā gadījumā Pasūtītājs iesniedz Izpildītājam rakstveida pretenziju (</w:t>
      </w:r>
      <w:r w:rsidR="0072664B">
        <w:rPr>
          <w:rFonts w:ascii="Times New Roman" w:eastAsia="Calibri" w:hAnsi="Times New Roman" w:cs="Times New Roman"/>
          <w:sz w:val="24"/>
        </w:rPr>
        <w:t>e-pasta</w:t>
      </w:r>
      <w:r w:rsidRPr="0072664B">
        <w:rPr>
          <w:rFonts w:ascii="Times New Roman" w:eastAsia="Calibri" w:hAnsi="Times New Roman" w:cs="Times New Roman"/>
          <w:sz w:val="24"/>
        </w:rPr>
        <w:t xml:space="preserve"> sūtījuma veidā), norādot konstatētos trūkumus.</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Nekvalitatīvi vai Līguma noteikumiem neatbilstoši veikta </w:t>
      </w:r>
      <w:r w:rsidR="004B0EA2">
        <w:rPr>
          <w:rFonts w:ascii="Times New Roman" w:eastAsia="Calibri" w:hAnsi="Times New Roman" w:cs="Times New Roman"/>
          <w:sz w:val="24"/>
        </w:rPr>
        <w:t>Piegādes</w:t>
      </w:r>
      <w:r w:rsidRPr="00F147A1">
        <w:rPr>
          <w:rFonts w:ascii="Times New Roman" w:eastAsia="Calibri" w:hAnsi="Times New Roman" w:cs="Times New Roman"/>
          <w:sz w:val="24"/>
        </w:rPr>
        <w:t xml:space="preserve"> trūkumu novēršanas termiņš - 6 (sešu) stundu laikā no Pasūtītāja rakstveida pretenzijas (e-pasta sūtījuma veidā) nosūtīšanas brīža. </w:t>
      </w:r>
    </w:p>
    <w:p w:rsidR="00F147A1" w:rsidRPr="00F147A1" w:rsidRDefault="00F147A1" w:rsidP="004B0EA2">
      <w:pPr>
        <w:numPr>
          <w:ilvl w:val="1"/>
          <w:numId w:val="29"/>
        </w:numPr>
        <w:tabs>
          <w:tab w:val="num" w:pos="540"/>
          <w:tab w:val="num" w:pos="126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Līguma noteikumiem neatbilstošu un/vai nekvalitatīvu </w:t>
      </w:r>
      <w:r w:rsidR="004B0EA2">
        <w:rPr>
          <w:rFonts w:ascii="Times New Roman" w:eastAsia="Calibri" w:hAnsi="Times New Roman" w:cs="Times New Roman"/>
          <w:sz w:val="24"/>
        </w:rPr>
        <w:t>Piegādes</w:t>
      </w:r>
      <w:r w:rsidRPr="00F147A1">
        <w:rPr>
          <w:rFonts w:ascii="Times New Roman" w:eastAsia="Calibri" w:hAnsi="Times New Roman" w:cs="Times New Roman"/>
          <w:sz w:val="24"/>
        </w:rPr>
        <w:t xml:space="preserve"> izpildes gadījumā Izpildītājs novērš Līguma 6.4.punktā noteiktajā kārtībā fiksētos trūkumus, sedz ar to saistītos izdevumus, kā arī atlīdzina zaudējumus, ko tas radījis Pasūtītājam savas darbības vai bezdarbības rezultātā.</w:t>
      </w:r>
    </w:p>
    <w:p w:rsidR="00F147A1" w:rsidRPr="00F147A1" w:rsidRDefault="00F147A1" w:rsidP="004B0EA2">
      <w:pPr>
        <w:numPr>
          <w:ilvl w:val="0"/>
          <w:numId w:val="29"/>
        </w:numPr>
        <w:tabs>
          <w:tab w:val="num" w:pos="480"/>
        </w:tabs>
        <w:spacing w:after="0"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 xml:space="preserve">PUŠU </w:t>
      </w:r>
      <w:r w:rsidRPr="00F147A1">
        <w:rPr>
          <w:rFonts w:ascii="Times New Roman" w:eastAsia="Calibri" w:hAnsi="Times New Roman" w:cs="Times New Roman"/>
          <w:b/>
          <w:sz w:val="24"/>
        </w:rPr>
        <w:t>MANTISKĀ</w:t>
      </w:r>
      <w:r w:rsidRPr="00F147A1">
        <w:rPr>
          <w:rFonts w:ascii="Times New Roman" w:eastAsia="Calibri" w:hAnsi="Times New Roman" w:cs="Times New Roman"/>
          <w:b/>
          <w:bCs/>
          <w:sz w:val="24"/>
        </w:rPr>
        <w:t xml:space="preserve"> ATBILDĪBA</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Ja Izpildītājs neizpilda </w:t>
      </w:r>
      <w:r w:rsidR="004B0EA2">
        <w:rPr>
          <w:rFonts w:ascii="Times New Roman" w:eastAsia="Calibri" w:hAnsi="Times New Roman" w:cs="Times New Roman"/>
          <w:sz w:val="24"/>
        </w:rPr>
        <w:t>Piegādes</w:t>
      </w:r>
      <w:r w:rsidRPr="00F147A1">
        <w:rPr>
          <w:rFonts w:ascii="Times New Roman" w:eastAsia="Calibri" w:hAnsi="Times New Roman" w:cs="Times New Roman"/>
          <w:sz w:val="24"/>
        </w:rPr>
        <w:t xml:space="preserve"> Līguma </w:t>
      </w:r>
      <w:r w:rsidR="0072664B">
        <w:rPr>
          <w:rFonts w:ascii="Times New Roman" w:eastAsia="Calibri" w:hAnsi="Times New Roman" w:cs="Times New Roman"/>
          <w:sz w:val="24"/>
        </w:rPr>
        <w:t>3</w:t>
      </w:r>
      <w:r w:rsidRPr="00F147A1">
        <w:rPr>
          <w:rFonts w:ascii="Times New Roman" w:eastAsia="Calibri" w:hAnsi="Times New Roman" w:cs="Times New Roman"/>
          <w:sz w:val="24"/>
        </w:rPr>
        <w:t xml:space="preserve">. punktā noteiktajos termiņos, tad  Pasūtītājs var piemērot Izpildītājam līgumsodu. Šādā gadījumā Izpildītājs maksā līgumsodu EURO 30.00 (trīsdesmit </w:t>
      </w:r>
      <w:proofErr w:type="spellStart"/>
      <w:r w:rsidRPr="00F147A1">
        <w:rPr>
          <w:rFonts w:ascii="Times New Roman" w:eastAsia="Calibri" w:hAnsi="Times New Roman" w:cs="Times New Roman"/>
          <w:i/>
          <w:sz w:val="24"/>
        </w:rPr>
        <w:t>euro</w:t>
      </w:r>
      <w:proofErr w:type="spellEnd"/>
      <w:r w:rsidR="004B0EA2">
        <w:rPr>
          <w:rFonts w:ascii="Times New Roman" w:eastAsia="Calibri" w:hAnsi="Times New Roman" w:cs="Times New Roman"/>
          <w:sz w:val="24"/>
        </w:rPr>
        <w:t xml:space="preserve"> un </w:t>
      </w:r>
      <w:r w:rsidRPr="00F147A1">
        <w:rPr>
          <w:rFonts w:ascii="Times New Roman" w:eastAsia="Calibri" w:hAnsi="Times New Roman" w:cs="Times New Roman"/>
          <w:sz w:val="24"/>
        </w:rPr>
        <w:t>00 centi) apmērā par katru nokavēto dienu, 15 (piecpadsmit) kalendāro dienu laikā no rēķina par līgumsodu saņemšanas dienas. Līgumsoda samaksa neatbrīvo puses no saistību izpildes.</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Ja Izpildītājs nenovērš Līguma 6.4. punktā noteiktajā kārtībā konstatētos trūkumus Līguma 6.5. punktā noteiktajā termiņā, tad Pasūtītājs var piemērot Izpildītājam līgumsodu. Šādā gadījumā Izpildītājs maksā līgumsodu EURO 30.00 (trīsdesmit </w:t>
      </w:r>
      <w:proofErr w:type="spellStart"/>
      <w:r w:rsidRPr="00F147A1">
        <w:rPr>
          <w:rFonts w:ascii="Times New Roman" w:eastAsia="Calibri" w:hAnsi="Times New Roman" w:cs="Times New Roman"/>
          <w:i/>
          <w:sz w:val="24"/>
        </w:rPr>
        <w:t>euro</w:t>
      </w:r>
      <w:proofErr w:type="spellEnd"/>
      <w:r w:rsidR="004B0EA2">
        <w:rPr>
          <w:rFonts w:ascii="Times New Roman" w:eastAsia="Calibri" w:hAnsi="Times New Roman" w:cs="Times New Roman"/>
          <w:i/>
          <w:sz w:val="24"/>
        </w:rPr>
        <w:t xml:space="preserve"> </w:t>
      </w:r>
      <w:r w:rsidR="004B0EA2" w:rsidRPr="004B0EA2">
        <w:rPr>
          <w:rFonts w:ascii="Times New Roman" w:eastAsia="Calibri" w:hAnsi="Times New Roman" w:cs="Times New Roman"/>
          <w:sz w:val="24"/>
        </w:rPr>
        <w:t>un</w:t>
      </w:r>
      <w:r w:rsidR="004B0EA2">
        <w:rPr>
          <w:rFonts w:ascii="Times New Roman" w:eastAsia="Calibri" w:hAnsi="Times New Roman" w:cs="Times New Roman"/>
          <w:i/>
          <w:sz w:val="24"/>
        </w:rPr>
        <w:t xml:space="preserve"> </w:t>
      </w:r>
      <w:r w:rsidR="004B0EA2">
        <w:rPr>
          <w:rFonts w:ascii="Times New Roman" w:eastAsia="Calibri" w:hAnsi="Times New Roman" w:cs="Times New Roman"/>
          <w:sz w:val="24"/>
        </w:rPr>
        <w:t>00 centi</w:t>
      </w:r>
      <w:r w:rsidRPr="00F147A1">
        <w:rPr>
          <w:rFonts w:ascii="Times New Roman" w:eastAsia="Calibri" w:hAnsi="Times New Roman" w:cs="Times New Roman"/>
          <w:sz w:val="24"/>
        </w:rPr>
        <w:t xml:space="preserve">) apmērā par </w:t>
      </w:r>
      <w:r w:rsidRPr="00F147A1">
        <w:rPr>
          <w:rFonts w:ascii="Times New Roman" w:eastAsia="Calibri" w:hAnsi="Times New Roman" w:cs="Times New Roman"/>
          <w:sz w:val="24"/>
        </w:rPr>
        <w:lastRenderedPageBreak/>
        <w:t>katru nokavēto stundu, 15 (piecpadsmit) kalendāro dienu laikā no Pasūtītāja izrakstītā rēķina par līgumsodu saņemšanas dienas. Līgumsoda samaksa neatbrīvo Puses no saistību izpildes.</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Ja Pasūtītājs nesamaksā par pieņemt</w:t>
      </w:r>
      <w:r w:rsidR="004B0EA2">
        <w:rPr>
          <w:rFonts w:ascii="Times New Roman" w:eastAsia="Calibri" w:hAnsi="Times New Roman" w:cs="Times New Roman"/>
          <w:sz w:val="24"/>
        </w:rPr>
        <w:t>o Piegādi</w:t>
      </w:r>
      <w:r w:rsidRPr="00F147A1">
        <w:rPr>
          <w:rFonts w:ascii="Times New Roman" w:eastAsia="Calibri" w:hAnsi="Times New Roman" w:cs="Times New Roman"/>
          <w:sz w:val="24"/>
        </w:rPr>
        <w:t xml:space="preserve"> Līguma 4.4. punktā noteiktajā termiņā, tad Izpildītājs var piemērot Pasūtītājam līgumsodu. Šādā gadījumā Pasūtītājs maksā līgumsodu 0.5 % (pieci procenti) apmērā no nesamaksātās summas par katru nokavēto dienu, bet ne vairāk kā 10 % (desmit procenti) apmērā no nesamaksātās summas, 15 (piecpadsmit) kalendāro dienu laikā, pamatojoties uz Izpildītāja iesniegto rēķinu. Līgumsoda samaksa neatbrīvo puses no saistību izpildes.</w:t>
      </w:r>
    </w:p>
    <w:p w:rsidR="00F147A1" w:rsidRPr="00F147A1" w:rsidRDefault="00F147A1" w:rsidP="004B0EA2">
      <w:pPr>
        <w:numPr>
          <w:ilvl w:val="0"/>
          <w:numId w:val="29"/>
        </w:numPr>
        <w:tabs>
          <w:tab w:val="num" w:pos="480"/>
        </w:tabs>
        <w:spacing w:after="0" w:line="240" w:lineRule="auto"/>
        <w:ind w:left="426" w:right="-668" w:hanging="426"/>
        <w:jc w:val="center"/>
        <w:rPr>
          <w:rFonts w:ascii="Times New Roman" w:eastAsia="Calibri" w:hAnsi="Times New Roman" w:cs="Times New Roman"/>
          <w:b/>
          <w:sz w:val="24"/>
        </w:rPr>
      </w:pPr>
      <w:r w:rsidRPr="00F147A1">
        <w:rPr>
          <w:rFonts w:ascii="Times New Roman" w:eastAsia="Calibri" w:hAnsi="Times New Roman" w:cs="Times New Roman"/>
          <w:b/>
          <w:bCs/>
          <w:sz w:val="24"/>
        </w:rPr>
        <w:t>NEPĀRVARAMA VARA</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b/>
          <w:sz w:val="24"/>
        </w:rPr>
      </w:pPr>
      <w:r w:rsidRPr="00F147A1">
        <w:rPr>
          <w:rFonts w:ascii="Times New Roman" w:eastAsia="Calibri" w:hAnsi="Times New Roman" w:cs="Times New Roman"/>
          <w:sz w:val="24"/>
        </w:rPr>
        <w:t>Neviena no Pusēm nav atbildīga par Līguma saistību neizpildi, ja saistību izpilde nav bijusi iespējama nepārvaramas varas apstākļu dēļ, kas radušies pēc Līguma spēkā stāšanās, ja Puse par šādu apstākļu iestāšanos ir informējusi otru Pusi 7 (septiņu) kalendāro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b/>
          <w:sz w:val="24"/>
        </w:rPr>
      </w:pPr>
      <w:r w:rsidRPr="00F147A1">
        <w:rPr>
          <w:rFonts w:ascii="Times New Roman" w:eastAsia="Calibri" w:hAnsi="Times New Roman" w:cs="Times New Roman"/>
          <w:sz w:val="24"/>
        </w:rPr>
        <w:t>Ar nepārvaramas varas apstākļiem jāsaprot ugunsgrēki, plūdi, ilgstošs lietus, zemestrīce, valdības lēmumi, rīkojumi un politiskās, ekonomiskās blokādes un citi, no Pusēm pilnīgi neatkarīgi radušies ārkārtēja rakstura negadījumi, ko Pusēm nebija iespējas ne paredzēt, ne novērst.</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b/>
          <w:sz w:val="24"/>
        </w:rPr>
      </w:pPr>
      <w:r w:rsidRPr="00F147A1">
        <w:rPr>
          <w:rFonts w:ascii="Times New Roman" w:eastAsia="Calibri" w:hAnsi="Times New Roman" w:cs="Times New Roman"/>
          <w:sz w:val="24"/>
        </w:rPr>
        <w:t>Pusei, kura atsaucas uz nepārvaramas varas apstākļiem ir jāpierāda, ka tai nebija iespēju ne paredzēt, ne novērst radušos apstākļus, kuru sekas par spīti īstenotajai pienācīgajai rūpībai, nav bijis iespējams novērst.</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b/>
          <w:sz w:val="24"/>
        </w:rPr>
      </w:pPr>
      <w:r w:rsidRPr="00F147A1">
        <w:rPr>
          <w:rFonts w:ascii="Times New Roman" w:eastAsia="Calibri" w:hAnsi="Times New Roman" w:cs="Times New Roman"/>
          <w:sz w:val="24"/>
        </w:rPr>
        <w:t>Gadījumā, ja nepārvaramas varas apstākļi turpinās ilgāk kā 30 (trīsdesmit) kalendārās dienas, katra no Pusēm ir tiesīga vienpusēji atkāpties no Līguma, par to rakstveidā brīdinot otru Pusi 7 (septiņas) kalendārās dienas iepriekš.</w:t>
      </w:r>
    </w:p>
    <w:p w:rsidR="00F147A1" w:rsidRPr="00F147A1" w:rsidRDefault="00F147A1" w:rsidP="004B0EA2">
      <w:pPr>
        <w:numPr>
          <w:ilvl w:val="0"/>
          <w:numId w:val="29"/>
        </w:numPr>
        <w:tabs>
          <w:tab w:val="num" w:pos="480"/>
        </w:tabs>
        <w:spacing w:after="0" w:line="240" w:lineRule="auto"/>
        <w:ind w:left="426" w:right="-668" w:hanging="426"/>
        <w:jc w:val="center"/>
        <w:rPr>
          <w:rFonts w:ascii="Times New Roman" w:eastAsia="Calibri" w:hAnsi="Times New Roman" w:cs="Times New Roman"/>
          <w:b/>
          <w:sz w:val="24"/>
        </w:rPr>
      </w:pPr>
      <w:r w:rsidRPr="00F147A1">
        <w:rPr>
          <w:rFonts w:ascii="Times New Roman" w:eastAsia="Calibri" w:hAnsi="Times New Roman" w:cs="Times New Roman"/>
          <w:b/>
          <w:sz w:val="24"/>
        </w:rPr>
        <w:t xml:space="preserve">STRĪDU </w:t>
      </w:r>
      <w:r w:rsidRPr="00F147A1">
        <w:rPr>
          <w:rFonts w:ascii="Times New Roman" w:eastAsia="Calibri" w:hAnsi="Times New Roman" w:cs="Times New Roman"/>
          <w:b/>
          <w:bCs/>
          <w:sz w:val="24"/>
        </w:rPr>
        <w:t>IZSKATĪŠANA</w:t>
      </w:r>
      <w:r w:rsidRPr="00F147A1">
        <w:rPr>
          <w:rFonts w:ascii="Times New Roman" w:eastAsia="Calibri" w:hAnsi="Times New Roman" w:cs="Times New Roman"/>
          <w:b/>
          <w:sz w:val="24"/>
        </w:rPr>
        <w:t xml:space="preserve"> UN LĪGUMA IZBEIGŠANA</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Strīdus un nesaskaņas, kas var rasties Līguma izpildes laikā, Puses risina savstarpējā pārrunu ceļā. Ja Puses nevar panākt vienošanos, tad strīdi jārisina Latvijas Republikas tiesā saskaņā ar Latvijas Republikas normatīvajiem aktiem.</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Pasūtītājam ir tiesības vienpusēji atkāpties no Līguma bez Izpildītāja piekrišanas, rakstveidā brīdinot 3 (trīs) dienas iepriekš, šādos gadījumos:</w:t>
      </w:r>
    </w:p>
    <w:p w:rsidR="00F147A1" w:rsidRPr="00F147A1" w:rsidRDefault="00F147A1" w:rsidP="004B0EA2">
      <w:p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9.2.1. ja Izpildītājs atkārtoti </w:t>
      </w:r>
      <w:r w:rsidR="00780B01">
        <w:rPr>
          <w:rFonts w:ascii="Times New Roman" w:eastAsia="Calibri" w:hAnsi="Times New Roman" w:cs="Times New Roman"/>
          <w:sz w:val="24"/>
        </w:rPr>
        <w:t xml:space="preserve">nav izpildījis </w:t>
      </w:r>
      <w:r w:rsidR="004B0EA2">
        <w:rPr>
          <w:rFonts w:ascii="Times New Roman" w:eastAsia="Calibri" w:hAnsi="Times New Roman" w:cs="Times New Roman"/>
          <w:sz w:val="24"/>
        </w:rPr>
        <w:t>Piegādi</w:t>
      </w:r>
      <w:r w:rsidR="00780B01">
        <w:rPr>
          <w:rFonts w:ascii="Times New Roman" w:eastAsia="Calibri" w:hAnsi="Times New Roman" w:cs="Times New Roman"/>
          <w:sz w:val="24"/>
        </w:rPr>
        <w:t xml:space="preserve"> Līguma 3</w:t>
      </w:r>
      <w:r w:rsidRPr="00F147A1">
        <w:rPr>
          <w:rFonts w:ascii="Times New Roman" w:eastAsia="Calibri" w:hAnsi="Times New Roman" w:cs="Times New Roman"/>
          <w:sz w:val="24"/>
        </w:rPr>
        <w:t>.punktā noteiktajā termiņā;</w:t>
      </w:r>
    </w:p>
    <w:p w:rsidR="00F147A1" w:rsidRPr="00F147A1" w:rsidRDefault="00F147A1" w:rsidP="004B0EA2">
      <w:p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9.2.2. ja Izpildītājs atkārtoti izpildījis </w:t>
      </w:r>
      <w:r w:rsidR="004B0EA2">
        <w:rPr>
          <w:rFonts w:ascii="Times New Roman" w:eastAsia="Calibri" w:hAnsi="Times New Roman" w:cs="Times New Roman"/>
          <w:sz w:val="24"/>
        </w:rPr>
        <w:t>Piegādi</w:t>
      </w:r>
      <w:r w:rsidRPr="00F147A1">
        <w:rPr>
          <w:rFonts w:ascii="Times New Roman" w:eastAsia="Calibri" w:hAnsi="Times New Roman" w:cs="Times New Roman"/>
          <w:sz w:val="24"/>
        </w:rPr>
        <w:t xml:space="preserve"> nekvalitatīvi un/vai Līguma noteikumiem neatbilstoši;</w:t>
      </w:r>
    </w:p>
    <w:p w:rsidR="00F147A1" w:rsidRPr="00F147A1" w:rsidRDefault="00F147A1" w:rsidP="004B0EA2">
      <w:p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9.</w:t>
      </w:r>
      <w:r w:rsidR="004B0EA2">
        <w:rPr>
          <w:rFonts w:ascii="Times New Roman" w:eastAsia="Calibri" w:hAnsi="Times New Roman" w:cs="Times New Roman"/>
          <w:sz w:val="24"/>
        </w:rPr>
        <w:t xml:space="preserve">2.3. </w:t>
      </w:r>
      <w:r w:rsidRPr="00F147A1">
        <w:rPr>
          <w:rFonts w:ascii="Times New Roman" w:eastAsia="Calibri" w:hAnsi="Times New Roman" w:cs="Times New Roman"/>
          <w:sz w:val="24"/>
        </w:rPr>
        <w:t>jebkurā laikā, samaksājot Izpi</w:t>
      </w:r>
      <w:r w:rsidR="004B0EA2">
        <w:rPr>
          <w:rFonts w:ascii="Times New Roman" w:eastAsia="Calibri" w:hAnsi="Times New Roman" w:cs="Times New Roman"/>
          <w:sz w:val="24"/>
        </w:rPr>
        <w:t>ldītājam par faktiski veikto</w:t>
      </w:r>
      <w:r w:rsidRPr="00F147A1">
        <w:rPr>
          <w:rFonts w:ascii="Times New Roman" w:eastAsia="Calibri" w:hAnsi="Times New Roman" w:cs="Times New Roman"/>
          <w:sz w:val="24"/>
        </w:rPr>
        <w:t xml:space="preserve"> </w:t>
      </w:r>
      <w:r w:rsidR="004B0EA2">
        <w:rPr>
          <w:rFonts w:ascii="Times New Roman" w:eastAsia="Calibri" w:hAnsi="Times New Roman" w:cs="Times New Roman"/>
          <w:sz w:val="24"/>
        </w:rPr>
        <w:t>Piegādi</w:t>
      </w:r>
      <w:r w:rsidRPr="00F147A1">
        <w:rPr>
          <w:rFonts w:ascii="Times New Roman" w:eastAsia="Calibri" w:hAnsi="Times New Roman" w:cs="Times New Roman"/>
          <w:sz w:val="24"/>
        </w:rPr>
        <w:t>.</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Izbeidzot Līgumu 9.2.1. un 9.2.2.apakšpunktos noteiktajos gadījumos, Izpildītājs maksā Pasūtītājam Līgumā noteikto līgumsodu un atlīdzina visus radušos zaudējumus.</w:t>
      </w:r>
    </w:p>
    <w:p w:rsidR="00F147A1" w:rsidRPr="00F147A1" w:rsidRDefault="00F147A1" w:rsidP="004B0EA2">
      <w:pPr>
        <w:numPr>
          <w:ilvl w:val="1"/>
          <w:numId w:val="29"/>
        </w:numPr>
        <w:tabs>
          <w:tab w:val="num" w:pos="540"/>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Līguma 9.2. punktā noteiktajos gadījumos Līgums uzskatāma par izbeigtu 7 (septītajā) dienā pēc Pasūtītāja rakstveida paziņojuma par atkāpšanos un Līguma un rēķina par līgumsodu (ierakstīta vēstule) izsūtīšanas dienas.</w:t>
      </w:r>
    </w:p>
    <w:p w:rsidR="00F147A1" w:rsidRPr="00F147A1" w:rsidRDefault="00F147A1" w:rsidP="004B0EA2">
      <w:pPr>
        <w:numPr>
          <w:ilvl w:val="0"/>
          <w:numId w:val="29"/>
        </w:numPr>
        <w:tabs>
          <w:tab w:val="num" w:pos="480"/>
        </w:tabs>
        <w:spacing w:after="0"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CITI NOTEIKUMI</w:t>
      </w:r>
    </w:p>
    <w:p w:rsidR="00F147A1" w:rsidRPr="00F147A1" w:rsidRDefault="00F147A1" w:rsidP="004B0EA2">
      <w:pPr>
        <w:numPr>
          <w:ilvl w:val="1"/>
          <w:numId w:val="29"/>
        </w:numPr>
        <w:tabs>
          <w:tab w:val="num" w:pos="567"/>
        </w:tabs>
        <w:autoSpaceDE w:val="0"/>
        <w:autoSpaceDN w:val="0"/>
        <w:adjustRightInd w:val="0"/>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Līgums uzskatāms par noslēgtu, kad abas Puses ir parakstījušas visus Līguma eksemplārus. </w:t>
      </w:r>
    </w:p>
    <w:p w:rsidR="00F147A1" w:rsidRPr="00F147A1" w:rsidRDefault="00F147A1" w:rsidP="004B0EA2">
      <w:pPr>
        <w:numPr>
          <w:ilvl w:val="1"/>
          <w:numId w:val="29"/>
        </w:numPr>
        <w:tabs>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Visi Līguma grozījumi vai papildinājumi tiek izdarīti rakstiski, Pusēm tos parakstot,  un ir spēkā no to visu eksemplāru parakstīšanas brīža.</w:t>
      </w:r>
    </w:p>
    <w:p w:rsidR="00F147A1" w:rsidRPr="00F147A1" w:rsidRDefault="00F147A1" w:rsidP="004B0EA2">
      <w:pPr>
        <w:numPr>
          <w:ilvl w:val="1"/>
          <w:numId w:val="29"/>
        </w:numPr>
        <w:tabs>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Visi Līguma minētie pielikumi, kā arī pēc Līguma noslēgšanas sagatavotie Līguma grozījumi vai papildinājumi, ja tie ir sagatavoti, ievērojot Līguma 10.3.punkta noteikumus, ir Līguma neatņemamas sastāvdaļas.</w:t>
      </w:r>
    </w:p>
    <w:p w:rsidR="00F147A1" w:rsidRPr="00F147A1" w:rsidRDefault="00F147A1" w:rsidP="004B0EA2">
      <w:pPr>
        <w:numPr>
          <w:ilvl w:val="1"/>
          <w:numId w:val="29"/>
        </w:numPr>
        <w:tabs>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Puses 3 (trīs) darba dienu laikā informē viena otru par rekvizītu izmaiņām.</w:t>
      </w:r>
    </w:p>
    <w:p w:rsidR="00F147A1" w:rsidRPr="00F147A1" w:rsidRDefault="00F147A1" w:rsidP="004B0EA2">
      <w:pPr>
        <w:numPr>
          <w:ilvl w:val="1"/>
          <w:numId w:val="29"/>
        </w:numPr>
        <w:tabs>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Paziņojumi par atkāpšanos no Līguma vai cita veida korespondence, kas attiecas uz Līgumu ir jānosūta ierakstītā vēstulē uz Līgumā norādītajām Pušu juridiskajām adresēm.</w:t>
      </w:r>
    </w:p>
    <w:p w:rsidR="00F147A1" w:rsidRPr="00F147A1" w:rsidRDefault="00F147A1" w:rsidP="004B0EA2">
      <w:pPr>
        <w:numPr>
          <w:ilvl w:val="1"/>
          <w:numId w:val="29"/>
        </w:numPr>
        <w:tabs>
          <w:tab w:val="num"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 xml:space="preserve"> Līgumam pievienoti šādi pielikumi:</w:t>
      </w:r>
    </w:p>
    <w:p w:rsidR="00F147A1" w:rsidRPr="00F147A1" w:rsidRDefault="00F147A1" w:rsidP="004B0EA2">
      <w:pPr>
        <w:tabs>
          <w:tab w:val="left"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1.pielikums “Tehniskā specifikācija” uz ___lapām;</w:t>
      </w:r>
    </w:p>
    <w:p w:rsidR="00F147A1" w:rsidRPr="00F147A1" w:rsidRDefault="00F147A1" w:rsidP="004B0EA2">
      <w:pPr>
        <w:tabs>
          <w:tab w:val="left"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lastRenderedPageBreak/>
        <w:t>2.pielikums “</w:t>
      </w:r>
      <w:r w:rsidR="004B0EA2">
        <w:rPr>
          <w:rFonts w:ascii="Times New Roman" w:eastAsia="Calibri" w:hAnsi="Times New Roman" w:cs="Times New Roman"/>
        </w:rPr>
        <w:t>Piegādes</w:t>
      </w:r>
      <w:r w:rsidRPr="00F147A1">
        <w:rPr>
          <w:rFonts w:ascii="Times New Roman" w:eastAsia="Calibri" w:hAnsi="Times New Roman" w:cs="Times New Roman"/>
        </w:rPr>
        <w:t xml:space="preserve"> izpildes Laika grafiks ar naudas plūsmas prognozi</w:t>
      </w:r>
      <w:r w:rsidRPr="00F147A1">
        <w:rPr>
          <w:rFonts w:ascii="Times New Roman" w:eastAsia="Calibri" w:hAnsi="Times New Roman" w:cs="Times New Roman"/>
          <w:sz w:val="24"/>
        </w:rPr>
        <w:t>” uz ____lapām;</w:t>
      </w:r>
    </w:p>
    <w:p w:rsidR="00F147A1" w:rsidRPr="00F147A1" w:rsidRDefault="00F147A1" w:rsidP="004B0EA2">
      <w:pPr>
        <w:tabs>
          <w:tab w:val="left"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3.pielikums “Finanšu piedāvājums” uz ___lapām;</w:t>
      </w:r>
    </w:p>
    <w:p w:rsidR="00F147A1" w:rsidRPr="00F147A1" w:rsidRDefault="00F147A1" w:rsidP="004B0EA2">
      <w:pPr>
        <w:tabs>
          <w:tab w:val="left" w:pos="567"/>
        </w:tabs>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4.pielikums “Izpildītāja tehniskais piedāvājums” uz ____lapām.</w:t>
      </w:r>
    </w:p>
    <w:p w:rsidR="00F147A1" w:rsidRPr="00F147A1" w:rsidRDefault="00F147A1" w:rsidP="004B0EA2">
      <w:pPr>
        <w:numPr>
          <w:ilvl w:val="1"/>
          <w:numId w:val="29"/>
        </w:numPr>
        <w:spacing w:after="0" w:line="240" w:lineRule="auto"/>
        <w:ind w:left="426" w:right="-668" w:hanging="426"/>
        <w:jc w:val="both"/>
        <w:rPr>
          <w:rFonts w:ascii="Times New Roman" w:eastAsia="Calibri" w:hAnsi="Times New Roman" w:cs="Times New Roman"/>
          <w:sz w:val="24"/>
        </w:rPr>
      </w:pPr>
      <w:r w:rsidRPr="00F147A1">
        <w:rPr>
          <w:rFonts w:ascii="Times New Roman" w:eastAsia="Calibri" w:hAnsi="Times New Roman" w:cs="Times New Roman"/>
          <w:sz w:val="24"/>
        </w:rPr>
        <w:t>Līgums  sagatavots 2 (divos) identiskos eksemplāros uz 4 (četrām) lapām, neskaitot pielikumus, ar vienādu juridisku spēku, no kuriem katrai Pusei tiek izsniegts viens eksemplārs.</w:t>
      </w:r>
    </w:p>
    <w:p w:rsidR="00F147A1" w:rsidRPr="00F147A1" w:rsidRDefault="00F147A1" w:rsidP="004B0EA2">
      <w:pPr>
        <w:numPr>
          <w:ilvl w:val="0"/>
          <w:numId w:val="29"/>
        </w:numPr>
        <w:tabs>
          <w:tab w:val="left" w:pos="1447"/>
        </w:tabs>
        <w:suppressAutoHyphens/>
        <w:spacing w:after="0" w:line="240" w:lineRule="auto"/>
        <w:ind w:left="426" w:right="-668" w:hanging="426"/>
        <w:jc w:val="center"/>
        <w:rPr>
          <w:rFonts w:ascii="Times New Roman" w:eastAsia="Calibri" w:hAnsi="Times New Roman" w:cs="Times New Roman"/>
          <w:b/>
          <w:bCs/>
          <w:sz w:val="24"/>
        </w:rPr>
      </w:pPr>
      <w:r w:rsidRPr="00F147A1">
        <w:rPr>
          <w:rFonts w:ascii="Times New Roman" w:eastAsia="Calibri" w:hAnsi="Times New Roman" w:cs="Times New Roman"/>
          <w:b/>
          <w:bCs/>
          <w:sz w:val="24"/>
        </w:rPr>
        <w:t>LĪDZĒJU REKVIZĪTI, PARAKSTI</w:t>
      </w:r>
    </w:p>
    <w:p w:rsidR="00F147A1" w:rsidRPr="00F147A1" w:rsidRDefault="00F147A1" w:rsidP="004B0EA2">
      <w:pPr>
        <w:tabs>
          <w:tab w:val="left" w:pos="1447"/>
        </w:tabs>
        <w:suppressAutoHyphens/>
        <w:ind w:left="426" w:right="-668" w:hanging="426"/>
        <w:jc w:val="both"/>
        <w:rPr>
          <w:rFonts w:ascii="Times New Roman" w:eastAsia="Calibri" w:hAnsi="Times New Roman" w:cs="Times New Roman"/>
          <w:b/>
          <w:bCs/>
          <w:sz w:val="24"/>
        </w:rPr>
      </w:pPr>
    </w:p>
    <w:p w:rsidR="00F147A1" w:rsidRPr="00F147A1" w:rsidRDefault="00F147A1" w:rsidP="004B0EA2">
      <w:pPr>
        <w:tabs>
          <w:tab w:val="left" w:pos="1447"/>
        </w:tabs>
        <w:suppressAutoHyphens/>
        <w:ind w:left="426" w:right="-668" w:hanging="426"/>
        <w:jc w:val="both"/>
        <w:rPr>
          <w:rFonts w:ascii="Times New Roman" w:eastAsia="Calibri" w:hAnsi="Times New Roman" w:cs="Times New Roman"/>
          <w:b/>
          <w:bCs/>
          <w:sz w:val="24"/>
        </w:rPr>
      </w:pPr>
    </w:p>
    <w:tbl>
      <w:tblPr>
        <w:tblW w:w="10005" w:type="dxa"/>
        <w:tblLayout w:type="fixed"/>
        <w:tblLook w:val="04A0" w:firstRow="1" w:lastRow="0" w:firstColumn="1" w:lastColumn="0" w:noHBand="0" w:noVBand="1"/>
      </w:tblPr>
      <w:tblGrid>
        <w:gridCol w:w="4967"/>
        <w:gridCol w:w="5038"/>
      </w:tblGrid>
      <w:tr w:rsidR="00F147A1" w:rsidRPr="00F147A1" w:rsidTr="00F147A1">
        <w:trPr>
          <w:trHeight w:val="666"/>
        </w:trPr>
        <w:tc>
          <w:tcPr>
            <w:tcW w:w="4968" w:type="dxa"/>
            <w:hideMark/>
          </w:tcPr>
          <w:p w:rsidR="00F147A1" w:rsidRPr="00F147A1" w:rsidRDefault="00F147A1" w:rsidP="004B0EA2">
            <w:pPr>
              <w:ind w:left="426" w:right="-668" w:hanging="426"/>
              <w:jc w:val="both"/>
              <w:rPr>
                <w:rFonts w:ascii="Times New Roman" w:eastAsia="Calibri" w:hAnsi="Times New Roman" w:cs="Times New Roman"/>
                <w:b/>
                <w:bCs/>
                <w:sz w:val="24"/>
                <w:lang w:val="en-US"/>
              </w:rPr>
            </w:pPr>
            <w:proofErr w:type="spellStart"/>
            <w:r w:rsidRPr="00F147A1">
              <w:rPr>
                <w:rFonts w:ascii="Times New Roman" w:eastAsia="Calibri" w:hAnsi="Times New Roman" w:cs="Times New Roman"/>
                <w:b/>
                <w:bCs/>
                <w:sz w:val="24"/>
                <w:lang w:val="en-US"/>
              </w:rPr>
              <w:t>Pasūtītājs</w:t>
            </w:r>
            <w:proofErr w:type="spellEnd"/>
            <w:r w:rsidRPr="00F147A1">
              <w:rPr>
                <w:rFonts w:ascii="Times New Roman" w:eastAsia="Calibri" w:hAnsi="Times New Roman" w:cs="Times New Roman"/>
                <w:b/>
                <w:bCs/>
                <w:sz w:val="24"/>
                <w:lang w:val="en-US"/>
              </w:rPr>
              <w:t xml:space="preserve">:                                        </w:t>
            </w:r>
          </w:p>
        </w:tc>
        <w:tc>
          <w:tcPr>
            <w:tcW w:w="5040" w:type="dxa"/>
            <w:hideMark/>
          </w:tcPr>
          <w:p w:rsidR="00F147A1" w:rsidRPr="00F147A1" w:rsidRDefault="00F147A1" w:rsidP="004B0EA2">
            <w:pPr>
              <w:ind w:left="426" w:right="-668" w:hanging="426"/>
              <w:jc w:val="both"/>
              <w:rPr>
                <w:rFonts w:ascii="Times New Roman" w:eastAsia="Calibri" w:hAnsi="Times New Roman" w:cs="Times New Roman"/>
                <w:b/>
                <w:bCs/>
                <w:sz w:val="24"/>
                <w:lang w:val="en-US"/>
              </w:rPr>
            </w:pPr>
            <w:proofErr w:type="spellStart"/>
            <w:r w:rsidRPr="00F147A1">
              <w:rPr>
                <w:rFonts w:ascii="Times New Roman" w:eastAsia="Calibri" w:hAnsi="Times New Roman" w:cs="Times New Roman"/>
                <w:b/>
                <w:bCs/>
                <w:sz w:val="24"/>
                <w:lang w:val="en-US"/>
              </w:rPr>
              <w:t>Izpildītājs</w:t>
            </w:r>
            <w:proofErr w:type="spellEnd"/>
            <w:r w:rsidRPr="00F147A1">
              <w:rPr>
                <w:rFonts w:ascii="Times New Roman" w:eastAsia="Calibri" w:hAnsi="Times New Roman" w:cs="Times New Roman"/>
                <w:b/>
                <w:bCs/>
                <w:sz w:val="24"/>
                <w:lang w:val="en-US"/>
              </w:rPr>
              <w:t>:</w:t>
            </w:r>
          </w:p>
        </w:tc>
      </w:tr>
    </w:tbl>
    <w:p w:rsidR="00F147A1" w:rsidRPr="00F147A1" w:rsidRDefault="00F147A1" w:rsidP="004B0EA2">
      <w:pPr>
        <w:ind w:left="284" w:right="-668" w:hanging="284"/>
        <w:jc w:val="both"/>
        <w:rPr>
          <w:rFonts w:ascii="Times New Roman" w:eastAsia="Calibri" w:hAnsi="Times New Roman" w:cs="Times New Roman"/>
          <w:sz w:val="24"/>
        </w:rPr>
      </w:pPr>
    </w:p>
    <w:p w:rsidR="00F147A1" w:rsidRDefault="00F147A1" w:rsidP="00F147A1">
      <w:pPr>
        <w:tabs>
          <w:tab w:val="left" w:pos="0"/>
        </w:tabs>
        <w:ind w:left="284" w:right="-716" w:hanging="284"/>
        <w:contextualSpacing/>
        <w:jc w:val="both"/>
        <w:rPr>
          <w:rFonts w:ascii="Times New Roman" w:eastAsia="Calibri" w:hAnsi="Times New Roman" w:cs="Times New Roman"/>
          <w:sz w:val="24"/>
          <w:szCs w:val="24"/>
        </w:rPr>
      </w:pPr>
    </w:p>
    <w:p w:rsidR="008436D7" w:rsidRDefault="008436D7" w:rsidP="00F147A1">
      <w:pPr>
        <w:tabs>
          <w:tab w:val="left" w:pos="0"/>
        </w:tabs>
        <w:ind w:left="284" w:right="-716" w:hanging="284"/>
        <w:contextualSpacing/>
        <w:jc w:val="both"/>
        <w:rPr>
          <w:rFonts w:ascii="Times New Roman" w:eastAsia="Calibri" w:hAnsi="Times New Roman" w:cs="Times New Roman"/>
          <w:sz w:val="24"/>
          <w:szCs w:val="24"/>
        </w:rPr>
      </w:pPr>
    </w:p>
    <w:p w:rsidR="008436D7" w:rsidRDefault="008436D7" w:rsidP="00F147A1">
      <w:pPr>
        <w:tabs>
          <w:tab w:val="left" w:pos="0"/>
        </w:tabs>
        <w:ind w:left="284" w:right="-716" w:hanging="284"/>
        <w:contextualSpacing/>
        <w:jc w:val="both"/>
        <w:rPr>
          <w:rFonts w:ascii="Times New Roman" w:eastAsia="Calibri" w:hAnsi="Times New Roman" w:cs="Times New Roman"/>
          <w:sz w:val="24"/>
          <w:szCs w:val="24"/>
        </w:rPr>
      </w:pPr>
    </w:p>
    <w:p w:rsidR="00780B01" w:rsidRDefault="00780B0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780B01" w:rsidRDefault="00780B01" w:rsidP="00F147A1">
      <w:pPr>
        <w:tabs>
          <w:tab w:val="left" w:pos="0"/>
        </w:tabs>
        <w:ind w:left="284" w:right="-716" w:hanging="284"/>
        <w:contextualSpacing/>
        <w:jc w:val="both"/>
        <w:rPr>
          <w:rFonts w:ascii="Times New Roman" w:eastAsia="Calibri" w:hAnsi="Times New Roman" w:cs="Times New Roman"/>
          <w:sz w:val="24"/>
          <w:szCs w:val="24"/>
        </w:rPr>
      </w:pPr>
    </w:p>
    <w:p w:rsidR="00780B01" w:rsidRDefault="00780B01" w:rsidP="00F147A1">
      <w:pPr>
        <w:tabs>
          <w:tab w:val="left" w:pos="0"/>
        </w:tabs>
        <w:ind w:left="284" w:right="-716" w:hanging="284"/>
        <w:contextualSpacing/>
        <w:jc w:val="both"/>
        <w:rPr>
          <w:rFonts w:ascii="Times New Roman" w:eastAsia="Calibri" w:hAnsi="Times New Roman" w:cs="Times New Roman"/>
          <w:sz w:val="24"/>
          <w:szCs w:val="24"/>
        </w:rPr>
      </w:pPr>
    </w:p>
    <w:p w:rsidR="00780B01" w:rsidRDefault="00780B01" w:rsidP="00F147A1">
      <w:pPr>
        <w:tabs>
          <w:tab w:val="left" w:pos="0"/>
        </w:tabs>
        <w:ind w:left="284" w:right="-716" w:hanging="284"/>
        <w:contextualSpacing/>
        <w:jc w:val="both"/>
        <w:rPr>
          <w:rFonts w:ascii="Times New Roman" w:eastAsia="Calibri" w:hAnsi="Times New Roman" w:cs="Times New Roman"/>
          <w:sz w:val="24"/>
          <w:szCs w:val="24"/>
        </w:rPr>
      </w:pPr>
    </w:p>
    <w:p w:rsidR="00780B01" w:rsidRDefault="00780B0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4B0EA2" w:rsidRDefault="004B0EA2" w:rsidP="00F147A1">
      <w:pPr>
        <w:tabs>
          <w:tab w:val="left" w:pos="0"/>
        </w:tabs>
        <w:ind w:left="284" w:right="-716" w:hanging="284"/>
        <w:contextualSpacing/>
        <w:jc w:val="both"/>
        <w:rPr>
          <w:rFonts w:ascii="Times New Roman" w:eastAsia="Calibri" w:hAnsi="Times New Roman" w:cs="Times New Roman"/>
          <w:sz w:val="24"/>
          <w:szCs w:val="24"/>
        </w:rPr>
      </w:pPr>
    </w:p>
    <w:p w:rsidR="00DC05B1" w:rsidRDefault="00DC05B1" w:rsidP="001B5D5F">
      <w:pPr>
        <w:tabs>
          <w:tab w:val="left" w:pos="0"/>
        </w:tabs>
        <w:ind w:right="-716"/>
        <w:contextualSpacing/>
        <w:jc w:val="both"/>
        <w:rPr>
          <w:rFonts w:ascii="Times New Roman" w:eastAsia="Calibri" w:hAnsi="Times New Roman" w:cs="Times New Roman"/>
          <w:sz w:val="24"/>
          <w:szCs w:val="24"/>
        </w:rPr>
      </w:pPr>
    </w:p>
    <w:p w:rsidR="008436D7" w:rsidRPr="00F147A1" w:rsidRDefault="008436D7" w:rsidP="00F147A1">
      <w:pPr>
        <w:tabs>
          <w:tab w:val="left" w:pos="0"/>
        </w:tabs>
        <w:ind w:left="284" w:right="-716" w:hanging="284"/>
        <w:contextualSpacing/>
        <w:jc w:val="both"/>
        <w:rPr>
          <w:rFonts w:ascii="Times New Roman" w:eastAsia="Calibri" w:hAnsi="Times New Roman" w:cs="Times New Roman"/>
          <w:sz w:val="24"/>
          <w:szCs w:val="24"/>
        </w:rPr>
      </w:pPr>
    </w:p>
    <w:p w:rsidR="00F147A1" w:rsidRPr="00F147A1" w:rsidRDefault="00F147A1" w:rsidP="00F147A1">
      <w:pPr>
        <w:spacing w:after="0" w:line="240" w:lineRule="auto"/>
        <w:jc w:val="right"/>
        <w:rPr>
          <w:rFonts w:ascii="Times New Roman" w:eastAsia="Calibri" w:hAnsi="Times New Roman" w:cs="Times New Roman"/>
          <w:b/>
          <w:sz w:val="24"/>
        </w:rPr>
      </w:pPr>
      <w:r w:rsidRPr="00F147A1">
        <w:rPr>
          <w:rFonts w:ascii="Times New Roman" w:eastAsia="Calibri" w:hAnsi="Times New Roman" w:cs="Times New Roman"/>
          <w:b/>
          <w:sz w:val="24"/>
        </w:rPr>
        <w:t>5.pielikums</w:t>
      </w:r>
    </w:p>
    <w:p w:rsidR="00F147A1" w:rsidRPr="00F147A1" w:rsidRDefault="00F147A1" w:rsidP="00F147A1">
      <w:pPr>
        <w:spacing w:after="0" w:line="240" w:lineRule="auto"/>
        <w:jc w:val="right"/>
        <w:rPr>
          <w:rFonts w:ascii="Times New Roman" w:eastAsia="Calibri" w:hAnsi="Times New Roman" w:cs="Times New Roman"/>
          <w:b/>
          <w:sz w:val="24"/>
        </w:rPr>
      </w:pPr>
      <w:r w:rsidRPr="00F147A1">
        <w:rPr>
          <w:rFonts w:ascii="Times New Roman" w:eastAsia="Calibri" w:hAnsi="Times New Roman" w:cs="Times New Roman"/>
          <w:b/>
          <w:sz w:val="24"/>
        </w:rPr>
        <w:t>ID DKP 2018/</w:t>
      </w:r>
      <w:r w:rsidR="00DC05B1">
        <w:rPr>
          <w:rFonts w:ascii="Times New Roman" w:eastAsia="Calibri" w:hAnsi="Times New Roman" w:cs="Times New Roman"/>
          <w:b/>
          <w:sz w:val="24"/>
        </w:rPr>
        <w:t>2</w:t>
      </w:r>
    </w:p>
    <w:p w:rsidR="00F147A1" w:rsidRPr="00F147A1" w:rsidRDefault="00F147A1" w:rsidP="00F147A1">
      <w:pPr>
        <w:spacing w:after="0" w:line="240" w:lineRule="auto"/>
        <w:jc w:val="center"/>
        <w:rPr>
          <w:rFonts w:ascii="Times New Roman" w:eastAsia="Calibri" w:hAnsi="Times New Roman" w:cs="Times New Roman"/>
          <w:b/>
          <w:sz w:val="28"/>
          <w:szCs w:val="28"/>
          <w:u w:val="single"/>
        </w:rPr>
      </w:pPr>
    </w:p>
    <w:p w:rsidR="00F147A1" w:rsidRPr="00F147A1" w:rsidRDefault="00F147A1" w:rsidP="00F147A1">
      <w:pPr>
        <w:spacing w:after="0" w:line="240" w:lineRule="auto"/>
        <w:jc w:val="center"/>
        <w:rPr>
          <w:rFonts w:ascii="Times New Roman" w:eastAsia="Calibri" w:hAnsi="Times New Roman" w:cs="Times New Roman"/>
          <w:b/>
          <w:sz w:val="24"/>
        </w:rPr>
      </w:pPr>
      <w:r w:rsidRPr="00F147A1">
        <w:rPr>
          <w:rFonts w:ascii="Times New Roman" w:eastAsia="Calibri" w:hAnsi="Times New Roman" w:cs="Times New Roman"/>
          <w:b/>
          <w:sz w:val="24"/>
        </w:rPr>
        <w:t>SAIMNIECISKI I</w:t>
      </w:r>
      <w:bookmarkStart w:id="5" w:name="_GoBack"/>
      <w:bookmarkEnd w:id="5"/>
      <w:r w:rsidRPr="00F147A1">
        <w:rPr>
          <w:rFonts w:ascii="Times New Roman" w:eastAsia="Calibri" w:hAnsi="Times New Roman" w:cs="Times New Roman"/>
          <w:b/>
          <w:sz w:val="24"/>
        </w:rPr>
        <w:t>ZDEVĪGĀKĀ PIEDĀVĀJUMA</w:t>
      </w:r>
    </w:p>
    <w:p w:rsidR="00F147A1" w:rsidRPr="00F147A1" w:rsidRDefault="00F147A1" w:rsidP="00F147A1">
      <w:pPr>
        <w:spacing w:after="0" w:line="240" w:lineRule="auto"/>
        <w:jc w:val="center"/>
        <w:rPr>
          <w:rFonts w:ascii="Times New Roman" w:eastAsia="Calibri" w:hAnsi="Times New Roman" w:cs="Times New Roman"/>
          <w:b/>
          <w:sz w:val="24"/>
        </w:rPr>
      </w:pPr>
      <w:r w:rsidRPr="00F147A1">
        <w:rPr>
          <w:rFonts w:ascii="Times New Roman" w:eastAsia="Calibri" w:hAnsi="Times New Roman" w:cs="Times New Roman"/>
          <w:b/>
          <w:sz w:val="24"/>
        </w:rPr>
        <w:t xml:space="preserve"> VĒRTĒŠANAS KRITĒRIJI NO 1.DAĻAS LĪDZ 5.DAĻAI</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050"/>
        <w:gridCol w:w="6590"/>
      </w:tblGrid>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rPr>
                <w:rFonts w:ascii="Times New Roman" w:eastAsia="Calibri" w:hAnsi="Times New Roman" w:cs="Times New Roman"/>
                <w:b/>
                <w:sz w:val="24"/>
                <w:lang w:val="en-US"/>
              </w:rPr>
            </w:pPr>
            <w:proofErr w:type="spellStart"/>
            <w:r w:rsidRPr="00F147A1">
              <w:rPr>
                <w:rFonts w:ascii="Times New Roman" w:eastAsia="Calibri" w:hAnsi="Times New Roman" w:cs="Times New Roman"/>
                <w:b/>
                <w:sz w:val="24"/>
                <w:lang w:val="en-US"/>
              </w:rPr>
              <w:t>Nr</w:t>
            </w:r>
            <w:proofErr w:type="spellEnd"/>
            <w:r w:rsidRPr="00F147A1">
              <w:rPr>
                <w:rFonts w:ascii="Times New Roman" w:eastAsia="Calibri" w:hAnsi="Times New Roman" w:cs="Times New Roman"/>
                <w:b/>
                <w:sz w:val="24"/>
                <w:lang w:val="en-US"/>
              </w:rPr>
              <w:t>. p. K.</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jc w:val="center"/>
              <w:rPr>
                <w:rFonts w:ascii="Times New Roman" w:eastAsia="Calibri" w:hAnsi="Times New Roman" w:cs="Times New Roman"/>
                <w:b/>
                <w:sz w:val="24"/>
                <w:lang w:val="en-US"/>
              </w:rPr>
            </w:pPr>
            <w:proofErr w:type="spellStart"/>
            <w:r w:rsidRPr="00F147A1">
              <w:rPr>
                <w:rFonts w:ascii="Times New Roman" w:eastAsia="Calibri" w:hAnsi="Times New Roman" w:cs="Times New Roman"/>
                <w:b/>
                <w:sz w:val="24"/>
                <w:lang w:val="en-US"/>
              </w:rPr>
              <w:t>Maksimālā</w:t>
            </w:r>
            <w:proofErr w:type="spellEnd"/>
            <w:r w:rsidRPr="00F147A1">
              <w:rPr>
                <w:rFonts w:ascii="Times New Roman" w:eastAsia="Calibri" w:hAnsi="Times New Roman" w:cs="Times New Roman"/>
                <w:b/>
                <w:sz w:val="24"/>
                <w:lang w:val="en-US"/>
              </w:rPr>
              <w:t xml:space="preserve"> </w:t>
            </w:r>
            <w:proofErr w:type="spellStart"/>
            <w:r w:rsidRPr="00F147A1">
              <w:rPr>
                <w:rFonts w:ascii="Times New Roman" w:eastAsia="Calibri" w:hAnsi="Times New Roman" w:cs="Times New Roman"/>
                <w:b/>
                <w:sz w:val="24"/>
                <w:lang w:val="en-US"/>
              </w:rPr>
              <w:t>skaitliskā</w:t>
            </w:r>
            <w:proofErr w:type="spellEnd"/>
            <w:r w:rsidRPr="00F147A1">
              <w:rPr>
                <w:rFonts w:ascii="Times New Roman" w:eastAsia="Calibri" w:hAnsi="Times New Roman" w:cs="Times New Roman"/>
                <w:b/>
                <w:sz w:val="24"/>
                <w:lang w:val="en-US"/>
              </w:rPr>
              <w:t xml:space="preserve"> </w:t>
            </w:r>
            <w:proofErr w:type="spellStart"/>
            <w:r w:rsidRPr="00F147A1">
              <w:rPr>
                <w:rFonts w:ascii="Times New Roman" w:eastAsia="Calibri" w:hAnsi="Times New Roman" w:cs="Times New Roman"/>
                <w:b/>
                <w:sz w:val="24"/>
                <w:lang w:val="en-US"/>
              </w:rPr>
              <w:t>vērtība</w:t>
            </w:r>
            <w:proofErr w:type="spellEnd"/>
          </w:p>
        </w:tc>
        <w:tc>
          <w:tcPr>
            <w:tcW w:w="6590" w:type="dxa"/>
            <w:tcBorders>
              <w:top w:val="single" w:sz="4" w:space="0" w:color="auto"/>
              <w:left w:val="single" w:sz="4" w:space="0" w:color="auto"/>
              <w:bottom w:val="single" w:sz="4" w:space="0" w:color="auto"/>
              <w:right w:val="single" w:sz="4" w:space="0" w:color="auto"/>
            </w:tcBorders>
          </w:tcPr>
          <w:p w:rsidR="00F147A1" w:rsidRPr="00F147A1" w:rsidRDefault="00F147A1" w:rsidP="00F147A1">
            <w:pPr>
              <w:jc w:val="center"/>
              <w:rPr>
                <w:rFonts w:ascii="Times New Roman" w:eastAsia="Calibri" w:hAnsi="Times New Roman" w:cs="Times New Roman"/>
                <w:b/>
                <w:sz w:val="24"/>
                <w:lang w:val="en-US"/>
              </w:rPr>
            </w:pPr>
          </w:p>
          <w:p w:rsidR="00F147A1" w:rsidRPr="00F147A1" w:rsidRDefault="00F147A1" w:rsidP="00F147A1">
            <w:pPr>
              <w:jc w:val="center"/>
              <w:rPr>
                <w:rFonts w:ascii="Times New Roman" w:eastAsia="Calibri" w:hAnsi="Times New Roman" w:cs="Times New Roman"/>
                <w:b/>
                <w:sz w:val="24"/>
                <w:lang w:val="en-US"/>
              </w:rPr>
            </w:pPr>
            <w:proofErr w:type="spellStart"/>
            <w:r w:rsidRPr="00F147A1">
              <w:rPr>
                <w:rFonts w:ascii="Times New Roman" w:eastAsia="Calibri" w:hAnsi="Times New Roman" w:cs="Times New Roman"/>
                <w:b/>
                <w:sz w:val="24"/>
                <w:lang w:val="en-US"/>
              </w:rPr>
              <w:t>Piedāvājuma</w:t>
            </w:r>
            <w:proofErr w:type="spellEnd"/>
            <w:r w:rsidRPr="00F147A1">
              <w:rPr>
                <w:rFonts w:ascii="Times New Roman" w:eastAsia="Calibri" w:hAnsi="Times New Roman" w:cs="Times New Roman"/>
                <w:b/>
                <w:sz w:val="24"/>
                <w:lang w:val="en-US"/>
              </w:rPr>
              <w:t xml:space="preserve"> </w:t>
            </w:r>
            <w:proofErr w:type="spellStart"/>
            <w:r w:rsidRPr="00F147A1">
              <w:rPr>
                <w:rFonts w:ascii="Times New Roman" w:eastAsia="Calibri" w:hAnsi="Times New Roman" w:cs="Times New Roman"/>
                <w:b/>
                <w:sz w:val="24"/>
                <w:lang w:val="en-US"/>
              </w:rPr>
              <w:t>vērtēšanas</w:t>
            </w:r>
            <w:proofErr w:type="spellEnd"/>
            <w:r w:rsidRPr="00F147A1">
              <w:rPr>
                <w:rFonts w:ascii="Times New Roman" w:eastAsia="Calibri" w:hAnsi="Times New Roman" w:cs="Times New Roman"/>
                <w:b/>
                <w:sz w:val="24"/>
                <w:lang w:val="en-US"/>
              </w:rPr>
              <w:t xml:space="preserve"> </w:t>
            </w:r>
            <w:proofErr w:type="spellStart"/>
            <w:r w:rsidRPr="00F147A1">
              <w:rPr>
                <w:rFonts w:ascii="Times New Roman" w:eastAsia="Calibri" w:hAnsi="Times New Roman" w:cs="Times New Roman"/>
                <w:b/>
                <w:sz w:val="24"/>
                <w:lang w:val="en-US"/>
              </w:rPr>
              <w:t>kritērijs</w:t>
            </w:r>
            <w:proofErr w:type="spellEnd"/>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b/>
                <w:sz w:val="24"/>
                <w:lang w:val="en-US"/>
              </w:rPr>
            </w:pPr>
            <w:r w:rsidRPr="00F147A1">
              <w:rPr>
                <w:rFonts w:ascii="Times New Roman" w:eastAsia="Calibri" w:hAnsi="Times New Roman" w:cs="Times New Roman"/>
                <w:b/>
                <w:sz w:val="24"/>
                <w:lang w:val="en-US"/>
              </w:rPr>
              <w:t>1.</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b/>
                <w:sz w:val="24"/>
                <w:lang w:val="en-US"/>
              </w:rPr>
            </w:pPr>
            <w:r w:rsidRPr="00F147A1">
              <w:rPr>
                <w:rFonts w:ascii="Times New Roman" w:eastAsia="Calibri" w:hAnsi="Times New Roman" w:cs="Times New Roman"/>
                <w:b/>
                <w:sz w:val="24"/>
                <w:lang w:val="en-US"/>
              </w:rPr>
              <w:t>50</w:t>
            </w:r>
          </w:p>
        </w:tc>
        <w:tc>
          <w:tcPr>
            <w:tcW w:w="659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rPr>
                <w:rFonts w:ascii="Times New Roman" w:eastAsia="Calibri" w:hAnsi="Times New Roman" w:cs="Times New Roman"/>
                <w:b/>
                <w:sz w:val="24"/>
                <w:lang w:val="en-US"/>
              </w:rPr>
            </w:pPr>
            <w:proofErr w:type="spellStart"/>
            <w:r w:rsidRPr="00F147A1">
              <w:rPr>
                <w:rFonts w:ascii="Times New Roman" w:eastAsia="Calibri" w:hAnsi="Times New Roman" w:cs="Times New Roman"/>
                <w:b/>
                <w:sz w:val="24"/>
                <w:lang w:val="en-US"/>
              </w:rPr>
              <w:t>Sniegtā</w:t>
            </w:r>
            <w:proofErr w:type="spellEnd"/>
            <w:r w:rsidRPr="00F147A1">
              <w:rPr>
                <w:rFonts w:ascii="Times New Roman" w:eastAsia="Calibri" w:hAnsi="Times New Roman" w:cs="Times New Roman"/>
                <w:b/>
                <w:sz w:val="24"/>
                <w:lang w:val="en-US"/>
              </w:rPr>
              <w:t xml:space="preserve"> </w:t>
            </w:r>
            <w:proofErr w:type="spellStart"/>
            <w:r w:rsidRPr="00F147A1">
              <w:rPr>
                <w:rFonts w:ascii="Times New Roman" w:eastAsia="Calibri" w:hAnsi="Times New Roman" w:cs="Times New Roman"/>
                <w:b/>
                <w:sz w:val="24"/>
                <w:lang w:val="en-US"/>
              </w:rPr>
              <w:t>pakalpojuma</w:t>
            </w:r>
            <w:proofErr w:type="spellEnd"/>
            <w:r w:rsidRPr="00F147A1">
              <w:rPr>
                <w:rFonts w:ascii="Times New Roman" w:eastAsia="Calibri" w:hAnsi="Times New Roman" w:cs="Times New Roman"/>
                <w:b/>
                <w:sz w:val="24"/>
                <w:lang w:val="en-US"/>
              </w:rPr>
              <w:t xml:space="preserve"> </w:t>
            </w:r>
            <w:proofErr w:type="spellStart"/>
            <w:r w:rsidRPr="00F147A1">
              <w:rPr>
                <w:rFonts w:ascii="Times New Roman" w:eastAsia="Calibri" w:hAnsi="Times New Roman" w:cs="Times New Roman"/>
                <w:b/>
                <w:sz w:val="24"/>
                <w:lang w:val="en-US"/>
              </w:rPr>
              <w:t>cena</w:t>
            </w:r>
            <w:proofErr w:type="spellEnd"/>
            <w:r w:rsidRPr="00F147A1">
              <w:rPr>
                <w:rFonts w:ascii="Times New Roman" w:eastAsia="Calibri" w:hAnsi="Times New Roman" w:cs="Times New Roman"/>
                <w:b/>
                <w:sz w:val="24"/>
                <w:lang w:val="en-US"/>
              </w:rPr>
              <w:t xml:space="preserve"> EUR (bez PVN)</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1.1.</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F147A1" w:rsidRDefault="001B5D5F" w:rsidP="00D64DBC">
            <w:pPr>
              <w:spacing w:after="0" w:line="240" w:lineRule="auto"/>
              <w:rPr>
                <w:rFonts w:ascii="Times New Roman" w:eastAsia="Calibri" w:hAnsi="Times New Roman" w:cs="Times New Roman"/>
                <w:sz w:val="24"/>
                <w:lang w:val="en-US"/>
              </w:rPr>
            </w:pPr>
            <w:r>
              <w:rPr>
                <w:rFonts w:ascii="Times New Roman" w:eastAsia="Calibri" w:hAnsi="Times New Roman" w:cs="Times New Roman"/>
                <w:sz w:val="24"/>
                <w:lang w:val="en-US"/>
              </w:rPr>
              <w:t xml:space="preserve">Grants </w:t>
            </w:r>
            <w:proofErr w:type="spellStart"/>
            <w:r>
              <w:rPr>
                <w:rFonts w:ascii="Times New Roman" w:eastAsia="Calibri" w:hAnsi="Times New Roman" w:cs="Times New Roman"/>
                <w:sz w:val="24"/>
                <w:lang w:val="en-US"/>
              </w:rPr>
              <w:t>šķembu</w:t>
            </w:r>
            <w:proofErr w:type="spellEnd"/>
            <w:r>
              <w:rPr>
                <w:rFonts w:ascii="Times New Roman" w:eastAsia="Calibri" w:hAnsi="Times New Roman" w:cs="Times New Roman"/>
                <w:sz w:val="24"/>
                <w:lang w:val="en-US"/>
              </w:rPr>
              <w:t xml:space="preserve"> </w:t>
            </w:r>
            <w:proofErr w:type="spellStart"/>
            <w:r>
              <w:rPr>
                <w:rFonts w:ascii="Times New Roman" w:eastAsia="Calibri" w:hAnsi="Times New Roman" w:cs="Times New Roman"/>
                <w:sz w:val="24"/>
                <w:lang w:val="en-US"/>
              </w:rPr>
              <w:t>maisījuma</w:t>
            </w:r>
            <w:proofErr w:type="spellEnd"/>
            <w:r>
              <w:rPr>
                <w:rFonts w:ascii="Times New Roman" w:eastAsia="Calibri" w:hAnsi="Times New Roman" w:cs="Times New Roman"/>
                <w:sz w:val="24"/>
                <w:lang w:val="en-US"/>
              </w:rPr>
              <w:t xml:space="preserve"> 0 – 32 mm </w:t>
            </w:r>
            <w:proofErr w:type="spellStart"/>
            <w:r w:rsidRPr="00D64DBC">
              <w:rPr>
                <w:rFonts w:ascii="Times New Roman" w:eastAsia="Calibri" w:hAnsi="Times New Roman" w:cs="Times New Roman"/>
                <w:sz w:val="24"/>
                <w:lang w:val="en-US"/>
              </w:rPr>
              <w:t>piegāde</w:t>
            </w:r>
            <w:proofErr w:type="spellEnd"/>
            <w:r w:rsidR="00F147A1" w:rsidRPr="00D64DBC">
              <w:rPr>
                <w:rFonts w:ascii="Times New Roman" w:eastAsia="Calibri" w:hAnsi="Times New Roman" w:cs="Times New Roman"/>
                <w:sz w:val="24"/>
                <w:lang w:val="en-US"/>
              </w:rPr>
              <w:t xml:space="preserve"> par </w:t>
            </w:r>
            <w:r w:rsidR="00D64DBC" w:rsidRPr="00D64DBC">
              <w:rPr>
                <w:rFonts w:ascii="Times New Roman" w:eastAsia="Calibri" w:hAnsi="Times New Roman" w:cs="Times New Roman"/>
                <w:sz w:val="24"/>
              </w:rPr>
              <w:t>m</w:t>
            </w:r>
            <w:r w:rsidR="00D64DBC" w:rsidRPr="00D64DBC">
              <w:rPr>
                <w:rFonts w:ascii="Times New Roman" w:eastAsia="Calibri" w:hAnsi="Times New Roman" w:cs="Times New Roman"/>
                <w:sz w:val="24"/>
                <w:vertAlign w:val="superscript"/>
              </w:rPr>
              <w:t>3</w:t>
            </w:r>
            <w:r w:rsidR="00D64DBC" w:rsidRPr="00D64DBC">
              <w:rPr>
                <w:rFonts w:ascii="Times New Roman" w:eastAsia="Calibri" w:hAnsi="Times New Roman" w:cs="Times New Roman"/>
                <w:sz w:val="24"/>
              </w:rPr>
              <w:t>/1km</w:t>
            </w:r>
            <w:r w:rsidR="00D64DBC" w:rsidRPr="00F147A1">
              <w:rPr>
                <w:rFonts w:ascii="Times New Roman" w:eastAsia="Calibri" w:hAnsi="Times New Roman" w:cs="Times New Roman"/>
                <w:sz w:val="24"/>
                <w:lang w:val="en-US"/>
              </w:rPr>
              <w:t xml:space="preserve"> </w:t>
            </w:r>
            <w:r w:rsidR="00F147A1" w:rsidRPr="00F147A1">
              <w:rPr>
                <w:rFonts w:ascii="Times New Roman" w:eastAsia="Calibri" w:hAnsi="Times New Roman" w:cs="Times New Roman"/>
                <w:sz w:val="24"/>
                <w:lang w:val="en-US"/>
              </w:rPr>
              <w:t>EUR (bez PVN)</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1.2.</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1B5D5F" w:rsidP="001B5D5F">
            <w:pPr>
              <w:spacing w:after="0" w:line="240" w:lineRule="auto"/>
              <w:rPr>
                <w:rFonts w:ascii="Times New Roman" w:eastAsia="Calibri" w:hAnsi="Times New Roman" w:cs="Times New Roman"/>
                <w:sz w:val="24"/>
                <w:lang w:val="en-US"/>
              </w:rPr>
            </w:pPr>
            <w:r w:rsidRPr="00D64DBC">
              <w:rPr>
                <w:rFonts w:ascii="Times New Roman" w:eastAsia="Calibri" w:hAnsi="Times New Roman" w:cs="Times New Roman"/>
                <w:sz w:val="24"/>
                <w:lang w:val="en-US"/>
              </w:rPr>
              <w:t xml:space="preserve">Grants </w:t>
            </w:r>
            <w:proofErr w:type="spellStart"/>
            <w:r w:rsidRPr="00D64DBC">
              <w:rPr>
                <w:rFonts w:ascii="Times New Roman" w:eastAsia="Calibri" w:hAnsi="Times New Roman" w:cs="Times New Roman"/>
                <w:sz w:val="24"/>
                <w:lang w:val="en-US"/>
              </w:rPr>
              <w:t>šķembu</w:t>
            </w:r>
            <w:proofErr w:type="spellEnd"/>
            <w:r w:rsidRPr="00D64DBC">
              <w:rPr>
                <w:rFonts w:ascii="Times New Roman" w:eastAsia="Calibri" w:hAnsi="Times New Roman" w:cs="Times New Roman"/>
                <w:sz w:val="24"/>
                <w:lang w:val="en-US"/>
              </w:rPr>
              <w:t xml:space="preserve"> </w:t>
            </w:r>
            <w:proofErr w:type="spellStart"/>
            <w:r w:rsidRPr="00D64DBC">
              <w:rPr>
                <w:rFonts w:ascii="Times New Roman" w:eastAsia="Calibri" w:hAnsi="Times New Roman" w:cs="Times New Roman"/>
                <w:sz w:val="24"/>
                <w:lang w:val="en-US"/>
              </w:rPr>
              <w:t>maisījuma</w:t>
            </w:r>
            <w:proofErr w:type="spellEnd"/>
            <w:r w:rsidRPr="00D64DBC">
              <w:rPr>
                <w:rFonts w:ascii="Times New Roman" w:eastAsia="Calibri" w:hAnsi="Times New Roman" w:cs="Times New Roman"/>
                <w:sz w:val="24"/>
                <w:lang w:val="en-US"/>
              </w:rPr>
              <w:t xml:space="preserve"> 0 –45 mm </w:t>
            </w:r>
            <w:proofErr w:type="spellStart"/>
            <w:r w:rsidRPr="00D64DBC">
              <w:rPr>
                <w:rFonts w:ascii="Times New Roman" w:eastAsia="Calibri" w:hAnsi="Times New Roman" w:cs="Times New Roman"/>
                <w:sz w:val="24"/>
                <w:lang w:val="en-US"/>
              </w:rPr>
              <w:t>piegāde</w:t>
            </w:r>
            <w:proofErr w:type="spellEnd"/>
            <w:r w:rsidRPr="00D64DBC">
              <w:rPr>
                <w:rFonts w:ascii="Times New Roman" w:eastAsia="Calibri" w:hAnsi="Times New Roman" w:cs="Times New Roman"/>
                <w:sz w:val="24"/>
                <w:lang w:val="en-US"/>
              </w:rPr>
              <w:t xml:space="preserve"> </w:t>
            </w:r>
            <w:r w:rsidR="00F147A1" w:rsidRPr="00D64DBC">
              <w:rPr>
                <w:rFonts w:ascii="Times New Roman" w:eastAsia="Calibri" w:hAnsi="Times New Roman" w:cs="Times New Roman"/>
                <w:sz w:val="24"/>
                <w:lang w:val="en-US"/>
              </w:rPr>
              <w:t xml:space="preserve">par </w:t>
            </w:r>
            <w:r w:rsidR="00D64DBC" w:rsidRPr="00D64DBC">
              <w:rPr>
                <w:rFonts w:ascii="Times New Roman" w:eastAsia="Calibri" w:hAnsi="Times New Roman" w:cs="Times New Roman"/>
                <w:sz w:val="24"/>
              </w:rPr>
              <w:t>m</w:t>
            </w:r>
            <w:r w:rsidR="00D64DBC" w:rsidRPr="00D64DBC">
              <w:rPr>
                <w:rFonts w:ascii="Times New Roman" w:eastAsia="Calibri" w:hAnsi="Times New Roman" w:cs="Times New Roman"/>
                <w:sz w:val="24"/>
                <w:vertAlign w:val="superscript"/>
              </w:rPr>
              <w:t>3</w:t>
            </w:r>
            <w:r w:rsidR="00D64DBC" w:rsidRPr="00D64DBC">
              <w:rPr>
                <w:rFonts w:ascii="Times New Roman" w:eastAsia="Calibri" w:hAnsi="Times New Roman" w:cs="Times New Roman"/>
                <w:sz w:val="24"/>
              </w:rPr>
              <w:t>/1km</w:t>
            </w:r>
            <w:r w:rsidR="00F147A1" w:rsidRPr="00D64DBC">
              <w:rPr>
                <w:rFonts w:ascii="Times New Roman" w:eastAsia="Calibri" w:hAnsi="Times New Roman" w:cs="Times New Roman"/>
                <w:sz w:val="24"/>
                <w:lang w:val="en-US"/>
              </w:rPr>
              <w:t>, EUR (bez PVN)</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1.3.</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1B5D5F" w:rsidP="00F147A1">
            <w:pPr>
              <w:spacing w:after="0" w:line="240" w:lineRule="auto"/>
              <w:rPr>
                <w:rFonts w:ascii="Times New Roman" w:eastAsia="Calibri" w:hAnsi="Times New Roman" w:cs="Times New Roman"/>
                <w:sz w:val="24"/>
                <w:lang w:val="en-US"/>
              </w:rPr>
            </w:pPr>
            <w:r w:rsidRPr="00D64DBC">
              <w:rPr>
                <w:rFonts w:ascii="Times New Roman" w:eastAsia="Calibri" w:hAnsi="Times New Roman" w:cs="Times New Roman"/>
                <w:sz w:val="24"/>
                <w:lang w:val="en-US"/>
              </w:rPr>
              <w:t xml:space="preserve">Grants </w:t>
            </w:r>
            <w:proofErr w:type="spellStart"/>
            <w:r w:rsidRPr="00D64DBC">
              <w:rPr>
                <w:rFonts w:ascii="Times New Roman" w:eastAsia="Calibri" w:hAnsi="Times New Roman" w:cs="Times New Roman"/>
                <w:sz w:val="24"/>
                <w:lang w:val="en-US"/>
              </w:rPr>
              <w:t>šķembu</w:t>
            </w:r>
            <w:proofErr w:type="spellEnd"/>
            <w:r w:rsidRPr="00D64DBC">
              <w:rPr>
                <w:rFonts w:ascii="Times New Roman" w:eastAsia="Calibri" w:hAnsi="Times New Roman" w:cs="Times New Roman"/>
                <w:sz w:val="24"/>
                <w:lang w:val="en-US"/>
              </w:rPr>
              <w:t xml:space="preserve"> </w:t>
            </w:r>
            <w:proofErr w:type="spellStart"/>
            <w:r w:rsidRPr="00D64DBC">
              <w:rPr>
                <w:rFonts w:ascii="Times New Roman" w:eastAsia="Calibri" w:hAnsi="Times New Roman" w:cs="Times New Roman"/>
                <w:sz w:val="24"/>
                <w:lang w:val="en-US"/>
              </w:rPr>
              <w:t>maisījuma</w:t>
            </w:r>
            <w:proofErr w:type="spellEnd"/>
            <w:r w:rsidRPr="00D64DBC">
              <w:rPr>
                <w:rFonts w:ascii="Times New Roman" w:eastAsia="Calibri" w:hAnsi="Times New Roman" w:cs="Times New Roman"/>
                <w:sz w:val="24"/>
                <w:lang w:val="en-US"/>
              </w:rPr>
              <w:t xml:space="preserve"> 0 – 63 mm </w:t>
            </w:r>
            <w:proofErr w:type="spellStart"/>
            <w:r w:rsidRPr="00D64DBC">
              <w:rPr>
                <w:rFonts w:ascii="Times New Roman" w:eastAsia="Calibri" w:hAnsi="Times New Roman" w:cs="Times New Roman"/>
                <w:sz w:val="24"/>
                <w:lang w:val="en-US"/>
              </w:rPr>
              <w:t>piegāde</w:t>
            </w:r>
            <w:proofErr w:type="spellEnd"/>
            <w:r w:rsidRPr="00D64DBC">
              <w:rPr>
                <w:rFonts w:ascii="Times New Roman" w:eastAsia="Calibri" w:hAnsi="Times New Roman" w:cs="Times New Roman"/>
                <w:sz w:val="24"/>
                <w:lang w:val="en-US"/>
              </w:rPr>
              <w:t xml:space="preserve"> </w:t>
            </w:r>
            <w:r w:rsidR="00F147A1" w:rsidRPr="00D64DBC">
              <w:rPr>
                <w:rFonts w:ascii="Times New Roman" w:eastAsia="Calibri" w:hAnsi="Times New Roman" w:cs="Times New Roman"/>
                <w:sz w:val="24"/>
                <w:lang w:val="en-US"/>
              </w:rPr>
              <w:t xml:space="preserve">par </w:t>
            </w:r>
            <w:r w:rsidR="00D64DBC" w:rsidRPr="00D64DBC">
              <w:rPr>
                <w:rFonts w:ascii="Times New Roman" w:eastAsia="Calibri" w:hAnsi="Times New Roman" w:cs="Times New Roman"/>
                <w:sz w:val="24"/>
              </w:rPr>
              <w:t>m</w:t>
            </w:r>
            <w:r w:rsidR="00D64DBC" w:rsidRPr="00D64DBC">
              <w:rPr>
                <w:rFonts w:ascii="Times New Roman" w:eastAsia="Calibri" w:hAnsi="Times New Roman" w:cs="Times New Roman"/>
                <w:sz w:val="24"/>
                <w:vertAlign w:val="superscript"/>
              </w:rPr>
              <w:t>3</w:t>
            </w:r>
            <w:r w:rsidR="00D64DBC" w:rsidRPr="00D64DBC">
              <w:rPr>
                <w:rFonts w:ascii="Times New Roman" w:eastAsia="Calibri" w:hAnsi="Times New Roman" w:cs="Times New Roman"/>
                <w:sz w:val="24"/>
              </w:rPr>
              <w:t>/1km</w:t>
            </w:r>
            <w:r w:rsidR="00F147A1" w:rsidRPr="00D64DBC">
              <w:rPr>
                <w:rFonts w:ascii="Times New Roman" w:eastAsia="Calibri" w:hAnsi="Times New Roman" w:cs="Times New Roman"/>
                <w:sz w:val="24"/>
                <w:lang w:val="en-US"/>
              </w:rPr>
              <w:t>, EUR (bez PVN)</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1.4.</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995E0B" w:rsidP="00D64DBC">
            <w:pPr>
              <w:spacing w:after="0" w:line="240" w:lineRule="auto"/>
              <w:rPr>
                <w:rFonts w:ascii="Times New Roman" w:eastAsia="Calibri" w:hAnsi="Times New Roman" w:cs="Times New Roman"/>
                <w:sz w:val="24"/>
                <w:lang w:val="en-US"/>
              </w:rPr>
            </w:pPr>
            <w:proofErr w:type="spellStart"/>
            <w:r w:rsidRPr="00D64DBC">
              <w:rPr>
                <w:rFonts w:ascii="Times New Roman" w:eastAsia="Calibri" w:hAnsi="Times New Roman" w:cs="Times New Roman"/>
                <w:sz w:val="24"/>
                <w:lang w:val="en-US"/>
              </w:rPr>
              <w:t>Dolomīta</w:t>
            </w:r>
            <w:proofErr w:type="spellEnd"/>
            <w:r w:rsidRPr="00D64DBC">
              <w:rPr>
                <w:rFonts w:ascii="Times New Roman" w:eastAsia="Calibri" w:hAnsi="Times New Roman" w:cs="Times New Roman"/>
                <w:sz w:val="24"/>
                <w:lang w:val="en-US"/>
              </w:rPr>
              <w:t xml:space="preserve"> </w:t>
            </w:r>
            <w:proofErr w:type="spellStart"/>
            <w:r w:rsidRPr="00D64DBC">
              <w:rPr>
                <w:rFonts w:ascii="Times New Roman" w:eastAsia="Calibri" w:hAnsi="Times New Roman" w:cs="Times New Roman"/>
                <w:sz w:val="24"/>
                <w:lang w:val="en-US"/>
              </w:rPr>
              <w:t>šķembu</w:t>
            </w:r>
            <w:proofErr w:type="spellEnd"/>
            <w:r w:rsidRPr="00D64DBC">
              <w:rPr>
                <w:rFonts w:ascii="Times New Roman" w:eastAsia="Calibri" w:hAnsi="Times New Roman" w:cs="Times New Roman"/>
                <w:sz w:val="24"/>
                <w:lang w:val="en-US"/>
              </w:rPr>
              <w:t xml:space="preserve"> </w:t>
            </w:r>
            <w:proofErr w:type="spellStart"/>
            <w:r w:rsidRPr="00D64DBC">
              <w:rPr>
                <w:rFonts w:ascii="Times New Roman" w:eastAsia="Calibri" w:hAnsi="Times New Roman" w:cs="Times New Roman"/>
                <w:sz w:val="24"/>
                <w:lang w:val="en-US"/>
              </w:rPr>
              <w:t>maisījuma</w:t>
            </w:r>
            <w:proofErr w:type="spellEnd"/>
            <w:r w:rsidRPr="00D64DBC">
              <w:rPr>
                <w:rFonts w:ascii="Times New Roman" w:eastAsia="Calibri" w:hAnsi="Times New Roman" w:cs="Times New Roman"/>
                <w:sz w:val="24"/>
                <w:lang w:val="en-US"/>
              </w:rPr>
              <w:t xml:space="preserve"> 8/16 </w:t>
            </w:r>
            <w:proofErr w:type="spellStart"/>
            <w:r w:rsidRPr="00D64DBC">
              <w:rPr>
                <w:rFonts w:ascii="Times New Roman" w:eastAsia="Calibri" w:hAnsi="Times New Roman" w:cs="Times New Roman"/>
                <w:sz w:val="24"/>
                <w:lang w:val="en-US"/>
              </w:rPr>
              <w:t>piegāde</w:t>
            </w:r>
            <w:proofErr w:type="spellEnd"/>
            <w:r w:rsidRPr="00D64DBC">
              <w:rPr>
                <w:rFonts w:ascii="Times New Roman" w:eastAsia="Calibri" w:hAnsi="Times New Roman" w:cs="Times New Roman"/>
                <w:sz w:val="24"/>
                <w:lang w:val="en-US"/>
              </w:rPr>
              <w:t xml:space="preserve"> </w:t>
            </w:r>
            <w:r w:rsidR="00F147A1" w:rsidRPr="00D64DBC">
              <w:rPr>
                <w:rFonts w:ascii="Times New Roman" w:eastAsia="Calibri" w:hAnsi="Times New Roman" w:cs="Times New Roman"/>
                <w:sz w:val="24"/>
                <w:lang w:val="en-US"/>
              </w:rPr>
              <w:t xml:space="preserve">par </w:t>
            </w:r>
            <w:r w:rsidR="00D64DBC" w:rsidRPr="00D64DBC">
              <w:rPr>
                <w:rFonts w:ascii="Times New Roman" w:eastAsia="Calibri" w:hAnsi="Times New Roman" w:cs="Times New Roman"/>
                <w:sz w:val="24"/>
              </w:rPr>
              <w:t xml:space="preserve"> </w:t>
            </w:r>
            <w:r w:rsidR="00D64DBC" w:rsidRPr="00D64DBC">
              <w:rPr>
                <w:rFonts w:ascii="Times New Roman" w:eastAsia="Calibri" w:hAnsi="Times New Roman" w:cs="Times New Roman"/>
                <w:sz w:val="24"/>
              </w:rPr>
              <w:t>m</w:t>
            </w:r>
            <w:r w:rsidR="00D64DBC" w:rsidRPr="00D64DBC">
              <w:rPr>
                <w:rFonts w:ascii="Times New Roman" w:eastAsia="Calibri" w:hAnsi="Times New Roman" w:cs="Times New Roman"/>
                <w:sz w:val="24"/>
                <w:vertAlign w:val="superscript"/>
              </w:rPr>
              <w:t>3</w:t>
            </w:r>
            <w:r w:rsidR="00D64DBC" w:rsidRPr="00D64DBC">
              <w:rPr>
                <w:rFonts w:ascii="Times New Roman" w:eastAsia="Calibri" w:hAnsi="Times New Roman" w:cs="Times New Roman"/>
                <w:sz w:val="24"/>
              </w:rPr>
              <w:t>/1km</w:t>
            </w:r>
            <w:r w:rsidR="00F147A1" w:rsidRPr="00D64DBC">
              <w:rPr>
                <w:rFonts w:ascii="Times New Roman" w:eastAsia="Calibri" w:hAnsi="Times New Roman" w:cs="Times New Roman"/>
                <w:sz w:val="24"/>
                <w:lang w:val="en-US"/>
              </w:rPr>
              <w:t xml:space="preserve">, EUR (bez PVN) </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spacing w:after="0" w:line="240" w:lineRule="auto"/>
              <w:ind w:left="-426" w:firstLine="426"/>
              <w:jc w:val="center"/>
              <w:rPr>
                <w:rFonts w:ascii="Times New Roman" w:eastAsia="Calibri" w:hAnsi="Times New Roman" w:cs="Times New Roman"/>
                <w:sz w:val="24"/>
                <w:lang w:val="en-US"/>
              </w:rPr>
            </w:pPr>
            <w:r w:rsidRPr="00F147A1">
              <w:rPr>
                <w:rFonts w:ascii="Times New Roman" w:eastAsia="Calibri" w:hAnsi="Times New Roman" w:cs="Times New Roman"/>
                <w:sz w:val="24"/>
                <w:lang w:val="en-US"/>
              </w:rPr>
              <w:t>1.5.</w:t>
            </w:r>
          </w:p>
        </w:tc>
        <w:tc>
          <w:tcPr>
            <w:tcW w:w="2050" w:type="dxa"/>
            <w:tcBorders>
              <w:top w:val="single" w:sz="4" w:space="0" w:color="auto"/>
              <w:left w:val="single" w:sz="4" w:space="0" w:color="auto"/>
              <w:bottom w:val="single" w:sz="4" w:space="0" w:color="auto"/>
              <w:right w:val="single" w:sz="4" w:space="0" w:color="auto"/>
            </w:tcBorders>
            <w:hideMark/>
          </w:tcPr>
          <w:p w:rsidR="00F147A1" w:rsidRPr="00F147A1" w:rsidRDefault="00995E0B" w:rsidP="00F147A1">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995E0B" w:rsidP="00995E0B">
            <w:pPr>
              <w:spacing w:after="0" w:line="240" w:lineRule="auto"/>
              <w:rPr>
                <w:rFonts w:ascii="Times New Roman" w:eastAsia="Calibri" w:hAnsi="Times New Roman" w:cs="Times New Roman"/>
                <w:sz w:val="24"/>
                <w:lang w:val="en-US"/>
              </w:rPr>
            </w:pPr>
            <w:r w:rsidRPr="00D64DBC">
              <w:rPr>
                <w:rFonts w:ascii="Times New Roman" w:eastAsia="Calibri" w:hAnsi="Times New Roman" w:cs="Times New Roman"/>
                <w:sz w:val="24"/>
                <w:lang w:val="en-US"/>
              </w:rPr>
              <w:t xml:space="preserve">Grants </w:t>
            </w:r>
            <w:proofErr w:type="spellStart"/>
            <w:r w:rsidRPr="00D64DBC">
              <w:rPr>
                <w:rFonts w:ascii="Times New Roman" w:eastAsia="Calibri" w:hAnsi="Times New Roman" w:cs="Times New Roman"/>
                <w:sz w:val="24"/>
                <w:lang w:val="en-US"/>
              </w:rPr>
              <w:t>šķembu</w:t>
            </w:r>
            <w:proofErr w:type="spellEnd"/>
            <w:r w:rsidRPr="00D64DBC">
              <w:rPr>
                <w:rFonts w:ascii="Times New Roman" w:eastAsia="Calibri" w:hAnsi="Times New Roman" w:cs="Times New Roman"/>
                <w:sz w:val="24"/>
                <w:lang w:val="en-US"/>
              </w:rPr>
              <w:t xml:space="preserve"> </w:t>
            </w:r>
            <w:proofErr w:type="spellStart"/>
            <w:r w:rsidRPr="00D64DBC">
              <w:rPr>
                <w:rFonts w:ascii="Times New Roman" w:eastAsia="Calibri" w:hAnsi="Times New Roman" w:cs="Times New Roman"/>
                <w:sz w:val="24"/>
                <w:lang w:val="en-US"/>
              </w:rPr>
              <w:t>maisījuma</w:t>
            </w:r>
            <w:proofErr w:type="spellEnd"/>
            <w:r w:rsidRPr="00D64DBC">
              <w:rPr>
                <w:rFonts w:ascii="Times New Roman" w:eastAsia="Calibri" w:hAnsi="Times New Roman" w:cs="Times New Roman"/>
                <w:sz w:val="24"/>
                <w:lang w:val="en-US"/>
              </w:rPr>
              <w:t xml:space="preserve"> 20/40 </w:t>
            </w:r>
            <w:proofErr w:type="spellStart"/>
            <w:r w:rsidRPr="00D64DBC">
              <w:rPr>
                <w:rFonts w:ascii="Times New Roman" w:eastAsia="Calibri" w:hAnsi="Times New Roman" w:cs="Times New Roman"/>
                <w:sz w:val="24"/>
                <w:lang w:val="en-US"/>
              </w:rPr>
              <w:t>piegāde</w:t>
            </w:r>
            <w:proofErr w:type="spellEnd"/>
            <w:r w:rsidRPr="00D64DBC">
              <w:rPr>
                <w:rFonts w:ascii="Times New Roman" w:eastAsia="Calibri" w:hAnsi="Times New Roman" w:cs="Times New Roman"/>
                <w:sz w:val="24"/>
                <w:lang w:val="en-US"/>
              </w:rPr>
              <w:t xml:space="preserve"> </w:t>
            </w:r>
            <w:r w:rsidR="00F147A1" w:rsidRPr="00D64DBC">
              <w:rPr>
                <w:rFonts w:ascii="Times New Roman" w:eastAsia="Calibri" w:hAnsi="Times New Roman" w:cs="Times New Roman"/>
                <w:sz w:val="24"/>
                <w:lang w:val="en-US"/>
              </w:rPr>
              <w:t xml:space="preserve">par </w:t>
            </w:r>
            <w:r w:rsidR="00D64DBC" w:rsidRPr="00D64DBC">
              <w:rPr>
                <w:rFonts w:ascii="Times New Roman" w:eastAsia="Calibri" w:hAnsi="Times New Roman" w:cs="Times New Roman"/>
                <w:sz w:val="24"/>
              </w:rPr>
              <w:t>m</w:t>
            </w:r>
            <w:r w:rsidR="00D64DBC" w:rsidRPr="00D64DBC">
              <w:rPr>
                <w:rFonts w:ascii="Times New Roman" w:eastAsia="Calibri" w:hAnsi="Times New Roman" w:cs="Times New Roman"/>
                <w:sz w:val="24"/>
                <w:vertAlign w:val="superscript"/>
              </w:rPr>
              <w:t>3</w:t>
            </w:r>
            <w:r w:rsidR="00D64DBC" w:rsidRPr="00D64DBC">
              <w:rPr>
                <w:rFonts w:ascii="Times New Roman" w:eastAsia="Calibri" w:hAnsi="Times New Roman" w:cs="Times New Roman"/>
                <w:sz w:val="24"/>
              </w:rPr>
              <w:t>/1km</w:t>
            </w:r>
            <w:r w:rsidR="00F147A1" w:rsidRPr="00D64DBC">
              <w:rPr>
                <w:rFonts w:ascii="Times New Roman" w:eastAsia="Calibri" w:hAnsi="Times New Roman" w:cs="Times New Roman"/>
                <w:sz w:val="24"/>
                <w:lang w:val="en-US"/>
              </w:rPr>
              <w:t>, EUR (bez PVN)</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spacing w:after="0" w:line="240" w:lineRule="auto"/>
              <w:jc w:val="center"/>
              <w:rPr>
                <w:rFonts w:ascii="Times New Roman" w:eastAsia="Calibri" w:hAnsi="Times New Roman" w:cs="Times New Roman"/>
                <w:b/>
                <w:sz w:val="24"/>
                <w:lang w:val="en-US"/>
              </w:rPr>
            </w:pPr>
            <w:r w:rsidRPr="00D64DBC">
              <w:rPr>
                <w:rFonts w:ascii="Times New Roman" w:eastAsia="Calibri" w:hAnsi="Times New Roman" w:cs="Times New Roman"/>
                <w:b/>
                <w:sz w:val="24"/>
                <w:lang w:val="en-US"/>
              </w:rPr>
              <w:t>2.</w:t>
            </w:r>
          </w:p>
        </w:tc>
        <w:tc>
          <w:tcPr>
            <w:tcW w:w="205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spacing w:after="0" w:line="240" w:lineRule="auto"/>
              <w:jc w:val="center"/>
              <w:rPr>
                <w:rFonts w:ascii="Times New Roman" w:eastAsia="Calibri" w:hAnsi="Times New Roman" w:cs="Times New Roman"/>
                <w:b/>
                <w:sz w:val="24"/>
                <w:lang w:val="en-US"/>
              </w:rPr>
            </w:pPr>
            <w:r w:rsidRPr="00D64DBC">
              <w:rPr>
                <w:rFonts w:ascii="Times New Roman" w:eastAsia="Calibri" w:hAnsi="Times New Roman" w:cs="Times New Roman"/>
                <w:b/>
                <w:sz w:val="24"/>
                <w:lang w:val="en-US"/>
              </w:rPr>
              <w:t>20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spacing w:after="0" w:line="240" w:lineRule="auto"/>
              <w:rPr>
                <w:rFonts w:ascii="Times New Roman" w:eastAsia="Calibri" w:hAnsi="Times New Roman" w:cs="Times New Roman"/>
                <w:b/>
                <w:sz w:val="24"/>
                <w:lang w:val="en-US"/>
              </w:rPr>
            </w:pPr>
            <w:proofErr w:type="spellStart"/>
            <w:r w:rsidRPr="00D64DBC">
              <w:rPr>
                <w:rFonts w:ascii="Times New Roman" w:eastAsia="Calibri" w:hAnsi="Times New Roman" w:cs="Times New Roman"/>
                <w:b/>
                <w:sz w:val="24"/>
                <w:lang w:val="en-US"/>
              </w:rPr>
              <w:t>Pakalpojuma</w:t>
            </w:r>
            <w:proofErr w:type="spellEnd"/>
            <w:r w:rsidRPr="00D64DBC">
              <w:rPr>
                <w:rFonts w:ascii="Times New Roman" w:eastAsia="Calibri" w:hAnsi="Times New Roman" w:cs="Times New Roman"/>
                <w:b/>
                <w:sz w:val="24"/>
                <w:lang w:val="en-US"/>
              </w:rPr>
              <w:t xml:space="preserve"> </w:t>
            </w:r>
            <w:proofErr w:type="spellStart"/>
            <w:r w:rsidRPr="00D64DBC">
              <w:rPr>
                <w:rFonts w:ascii="Times New Roman" w:eastAsia="Calibri" w:hAnsi="Times New Roman" w:cs="Times New Roman"/>
                <w:b/>
                <w:sz w:val="24"/>
                <w:lang w:val="en-US"/>
              </w:rPr>
              <w:t>sniegšanas</w:t>
            </w:r>
            <w:proofErr w:type="spellEnd"/>
            <w:r w:rsidRPr="00D64DBC">
              <w:rPr>
                <w:rFonts w:ascii="Times New Roman" w:eastAsia="Calibri" w:hAnsi="Times New Roman" w:cs="Times New Roman"/>
                <w:b/>
                <w:sz w:val="24"/>
                <w:lang w:val="en-US"/>
              </w:rPr>
              <w:t xml:space="preserve"> </w:t>
            </w:r>
            <w:proofErr w:type="spellStart"/>
            <w:r w:rsidRPr="00D64DBC">
              <w:rPr>
                <w:rFonts w:ascii="Times New Roman" w:eastAsia="Calibri" w:hAnsi="Times New Roman" w:cs="Times New Roman"/>
                <w:b/>
                <w:sz w:val="24"/>
                <w:lang w:val="en-US"/>
              </w:rPr>
              <w:t>operativitāte</w:t>
            </w:r>
            <w:proofErr w:type="spellEnd"/>
            <w:r w:rsidRPr="00D64DBC">
              <w:rPr>
                <w:rFonts w:ascii="Times New Roman" w:eastAsia="Calibri" w:hAnsi="Times New Roman" w:cs="Times New Roman"/>
                <w:b/>
                <w:sz w:val="24"/>
                <w:lang w:val="en-US"/>
              </w:rPr>
              <w:t xml:space="preserve"> (</w:t>
            </w:r>
            <w:proofErr w:type="spellStart"/>
            <w:r w:rsidR="00995E0B" w:rsidRPr="00D64DBC">
              <w:rPr>
                <w:rFonts w:ascii="Times New Roman" w:eastAsia="Calibri" w:hAnsi="Times New Roman" w:cs="Times New Roman"/>
                <w:b/>
                <w:sz w:val="24"/>
                <w:lang w:val="en-US"/>
              </w:rPr>
              <w:t>materiālu</w:t>
            </w:r>
            <w:proofErr w:type="spellEnd"/>
            <w:r w:rsidR="00995E0B" w:rsidRPr="00D64DBC">
              <w:rPr>
                <w:rFonts w:ascii="Times New Roman" w:eastAsia="Calibri" w:hAnsi="Times New Roman" w:cs="Times New Roman"/>
                <w:b/>
                <w:sz w:val="24"/>
                <w:lang w:val="en-US"/>
              </w:rPr>
              <w:t xml:space="preserve"> </w:t>
            </w:r>
            <w:proofErr w:type="spellStart"/>
            <w:r w:rsidR="00995E0B" w:rsidRPr="00D64DBC">
              <w:rPr>
                <w:rFonts w:ascii="Times New Roman" w:eastAsia="Calibri" w:hAnsi="Times New Roman" w:cs="Times New Roman"/>
                <w:b/>
                <w:sz w:val="24"/>
                <w:lang w:val="en-US"/>
              </w:rPr>
              <w:t>piegādes</w:t>
            </w:r>
            <w:proofErr w:type="spellEnd"/>
            <w:r w:rsidRPr="00D64DBC">
              <w:rPr>
                <w:rFonts w:ascii="Times New Roman" w:eastAsia="Calibri" w:hAnsi="Times New Roman" w:cs="Times New Roman"/>
                <w:b/>
                <w:sz w:val="24"/>
                <w:lang w:val="en-US"/>
              </w:rPr>
              <w:t xml:space="preserve"> </w:t>
            </w:r>
            <w:proofErr w:type="spellStart"/>
            <w:r w:rsidRPr="00D64DBC">
              <w:rPr>
                <w:rFonts w:ascii="Times New Roman" w:eastAsia="Calibri" w:hAnsi="Times New Roman" w:cs="Times New Roman"/>
                <w:b/>
                <w:sz w:val="24"/>
                <w:lang w:val="en-US"/>
              </w:rPr>
              <w:t>uzsākšana</w:t>
            </w:r>
            <w:proofErr w:type="spellEnd"/>
            <w:r w:rsidRPr="00D64DBC">
              <w:rPr>
                <w:rFonts w:ascii="Times New Roman" w:eastAsia="Calibri" w:hAnsi="Times New Roman" w:cs="Times New Roman"/>
                <w:b/>
                <w:sz w:val="24"/>
                <w:lang w:val="en-US"/>
              </w:rPr>
              <w:t xml:space="preserve">): no 1 </w:t>
            </w:r>
            <w:proofErr w:type="spellStart"/>
            <w:r w:rsidRPr="00D64DBC">
              <w:rPr>
                <w:rFonts w:ascii="Times New Roman" w:eastAsia="Calibri" w:hAnsi="Times New Roman" w:cs="Times New Roman"/>
                <w:b/>
                <w:sz w:val="24"/>
                <w:lang w:val="en-US"/>
              </w:rPr>
              <w:t>dienas</w:t>
            </w:r>
            <w:proofErr w:type="spellEnd"/>
            <w:r w:rsidRPr="00D64DBC">
              <w:rPr>
                <w:rFonts w:ascii="Times New Roman" w:eastAsia="Calibri" w:hAnsi="Times New Roman" w:cs="Times New Roman"/>
                <w:b/>
                <w:sz w:val="24"/>
                <w:lang w:val="en-US"/>
              </w:rPr>
              <w:t xml:space="preserve"> </w:t>
            </w:r>
            <w:proofErr w:type="spellStart"/>
            <w:r w:rsidRPr="00D64DBC">
              <w:rPr>
                <w:rFonts w:ascii="Times New Roman" w:eastAsia="Calibri" w:hAnsi="Times New Roman" w:cs="Times New Roman"/>
                <w:b/>
                <w:sz w:val="24"/>
                <w:lang w:val="en-US"/>
              </w:rPr>
              <w:t>līdz</w:t>
            </w:r>
            <w:proofErr w:type="spellEnd"/>
            <w:r w:rsidRPr="00D64DBC">
              <w:rPr>
                <w:rFonts w:ascii="Times New Roman" w:eastAsia="Calibri" w:hAnsi="Times New Roman" w:cs="Times New Roman"/>
                <w:b/>
                <w:sz w:val="24"/>
                <w:lang w:val="en-US"/>
              </w:rPr>
              <w:t xml:space="preserve"> 3 </w:t>
            </w:r>
            <w:proofErr w:type="spellStart"/>
            <w:r w:rsidRPr="00D64DBC">
              <w:rPr>
                <w:rFonts w:ascii="Times New Roman" w:eastAsia="Calibri" w:hAnsi="Times New Roman" w:cs="Times New Roman"/>
                <w:b/>
                <w:sz w:val="24"/>
                <w:lang w:val="en-US"/>
              </w:rPr>
              <w:t>dienām</w:t>
            </w:r>
            <w:proofErr w:type="spellEnd"/>
          </w:p>
          <w:p w:rsidR="00F147A1" w:rsidRPr="00D64DBC" w:rsidRDefault="0043343A" w:rsidP="00F147A1">
            <w:pPr>
              <w:spacing w:after="0" w:line="240" w:lineRule="auto"/>
              <w:rPr>
                <w:rFonts w:ascii="Times New Roman" w:eastAsia="Calibri" w:hAnsi="Times New Roman" w:cs="Times New Roman"/>
                <w:sz w:val="24"/>
                <w:lang w:val="en-US"/>
              </w:rPr>
            </w:pPr>
            <w:proofErr w:type="spellStart"/>
            <w:r w:rsidRPr="00D64DBC">
              <w:rPr>
                <w:rFonts w:ascii="Times New Roman" w:eastAsia="Calibri" w:hAnsi="Times New Roman" w:cs="Times New Roman"/>
                <w:sz w:val="24"/>
                <w:lang w:val="en-US"/>
              </w:rPr>
              <w:t>Nolikuma</w:t>
            </w:r>
            <w:proofErr w:type="spellEnd"/>
            <w:r w:rsidRPr="00D64DBC">
              <w:rPr>
                <w:rFonts w:ascii="Times New Roman" w:eastAsia="Calibri" w:hAnsi="Times New Roman" w:cs="Times New Roman"/>
                <w:sz w:val="24"/>
                <w:lang w:val="en-US"/>
              </w:rPr>
              <w:t xml:space="preserve"> 2.pielikuma 5</w:t>
            </w:r>
            <w:r w:rsidR="00F147A1" w:rsidRPr="00D64DBC">
              <w:rPr>
                <w:rFonts w:ascii="Times New Roman" w:eastAsia="Calibri" w:hAnsi="Times New Roman" w:cs="Times New Roman"/>
                <w:sz w:val="24"/>
                <w:lang w:val="en-US"/>
              </w:rPr>
              <w:t>.punkts</w:t>
            </w:r>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jc w:val="center"/>
              <w:rPr>
                <w:rFonts w:ascii="Times New Roman" w:eastAsia="Calibri" w:hAnsi="Times New Roman" w:cs="Times New Roman"/>
                <w:b/>
                <w:sz w:val="24"/>
                <w:lang w:val="en-US"/>
              </w:rPr>
            </w:pPr>
            <w:r w:rsidRPr="00D64DBC">
              <w:rPr>
                <w:rFonts w:ascii="Times New Roman" w:eastAsia="Calibri" w:hAnsi="Times New Roman" w:cs="Times New Roman"/>
                <w:b/>
                <w:sz w:val="24"/>
                <w:lang w:val="en-US"/>
              </w:rPr>
              <w:t>3.</w:t>
            </w:r>
          </w:p>
        </w:tc>
        <w:tc>
          <w:tcPr>
            <w:tcW w:w="205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jc w:val="center"/>
              <w:rPr>
                <w:rFonts w:ascii="Times New Roman" w:eastAsia="Calibri" w:hAnsi="Times New Roman" w:cs="Times New Roman"/>
                <w:b/>
                <w:sz w:val="24"/>
                <w:lang w:val="en-US"/>
              </w:rPr>
            </w:pPr>
            <w:r w:rsidRPr="00D64DBC">
              <w:rPr>
                <w:rFonts w:ascii="Times New Roman" w:eastAsia="Calibri" w:hAnsi="Times New Roman" w:cs="Times New Roman"/>
                <w:b/>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43343A" w:rsidP="00F147A1">
            <w:pPr>
              <w:rPr>
                <w:rFonts w:ascii="Times New Roman" w:eastAsia="Calibri" w:hAnsi="Times New Roman" w:cs="Times New Roman"/>
                <w:b/>
                <w:sz w:val="24"/>
                <w:lang w:val="en-US"/>
              </w:rPr>
            </w:pPr>
            <w:proofErr w:type="spellStart"/>
            <w:r w:rsidRPr="00D64DBC">
              <w:rPr>
                <w:rFonts w:ascii="Times New Roman" w:eastAsia="Calibri" w:hAnsi="Times New Roman" w:cs="Times New Roman"/>
                <w:b/>
                <w:sz w:val="24"/>
                <w:lang w:val="en-US"/>
              </w:rPr>
              <w:t>Defektu</w:t>
            </w:r>
            <w:proofErr w:type="spellEnd"/>
            <w:r w:rsidRPr="00D64DBC">
              <w:rPr>
                <w:rFonts w:ascii="Times New Roman" w:eastAsia="Calibri" w:hAnsi="Times New Roman" w:cs="Times New Roman"/>
                <w:b/>
                <w:sz w:val="24"/>
                <w:lang w:val="en-US"/>
              </w:rPr>
              <w:t xml:space="preserve"> </w:t>
            </w:r>
            <w:proofErr w:type="spellStart"/>
            <w:r w:rsidR="00F147A1" w:rsidRPr="00D64DBC">
              <w:rPr>
                <w:rFonts w:ascii="Times New Roman" w:eastAsia="Calibri" w:hAnsi="Times New Roman" w:cs="Times New Roman"/>
                <w:b/>
                <w:sz w:val="24"/>
                <w:lang w:val="en-US"/>
              </w:rPr>
              <w:t>novēršanas</w:t>
            </w:r>
            <w:proofErr w:type="spellEnd"/>
            <w:r w:rsidR="00F147A1" w:rsidRPr="00D64DBC">
              <w:rPr>
                <w:rFonts w:ascii="Times New Roman" w:eastAsia="Calibri" w:hAnsi="Times New Roman" w:cs="Times New Roman"/>
                <w:b/>
                <w:sz w:val="24"/>
                <w:lang w:val="en-US"/>
              </w:rPr>
              <w:t xml:space="preserve"> </w:t>
            </w:r>
            <w:proofErr w:type="spellStart"/>
            <w:r w:rsidR="00F147A1" w:rsidRPr="00D64DBC">
              <w:rPr>
                <w:rFonts w:ascii="Times New Roman" w:eastAsia="Calibri" w:hAnsi="Times New Roman" w:cs="Times New Roman"/>
                <w:b/>
                <w:sz w:val="24"/>
                <w:lang w:val="en-US"/>
              </w:rPr>
              <w:t>operativitāte</w:t>
            </w:r>
            <w:proofErr w:type="spellEnd"/>
            <w:r w:rsidR="00F147A1" w:rsidRPr="00D64DBC">
              <w:rPr>
                <w:rFonts w:ascii="Times New Roman" w:eastAsia="Calibri" w:hAnsi="Times New Roman" w:cs="Times New Roman"/>
                <w:b/>
                <w:sz w:val="24"/>
                <w:lang w:val="en-US"/>
              </w:rPr>
              <w:t xml:space="preserve">: no 1 </w:t>
            </w:r>
            <w:proofErr w:type="spellStart"/>
            <w:r w:rsidR="00F147A1" w:rsidRPr="00D64DBC">
              <w:rPr>
                <w:rFonts w:ascii="Times New Roman" w:eastAsia="Calibri" w:hAnsi="Times New Roman" w:cs="Times New Roman"/>
                <w:b/>
                <w:sz w:val="24"/>
                <w:lang w:val="en-US"/>
              </w:rPr>
              <w:t>stundas</w:t>
            </w:r>
            <w:proofErr w:type="spellEnd"/>
            <w:r w:rsidR="00F147A1" w:rsidRPr="00D64DBC">
              <w:rPr>
                <w:rFonts w:ascii="Times New Roman" w:eastAsia="Calibri" w:hAnsi="Times New Roman" w:cs="Times New Roman"/>
                <w:b/>
                <w:sz w:val="24"/>
                <w:lang w:val="en-US"/>
              </w:rPr>
              <w:t xml:space="preserve"> </w:t>
            </w:r>
            <w:proofErr w:type="spellStart"/>
            <w:r w:rsidR="00F147A1" w:rsidRPr="00D64DBC">
              <w:rPr>
                <w:rFonts w:ascii="Times New Roman" w:eastAsia="Calibri" w:hAnsi="Times New Roman" w:cs="Times New Roman"/>
                <w:b/>
                <w:sz w:val="24"/>
                <w:lang w:val="en-US"/>
              </w:rPr>
              <w:t>līdz</w:t>
            </w:r>
            <w:proofErr w:type="spellEnd"/>
            <w:r w:rsidR="00F147A1" w:rsidRPr="00D64DBC">
              <w:rPr>
                <w:rFonts w:ascii="Times New Roman" w:eastAsia="Calibri" w:hAnsi="Times New Roman" w:cs="Times New Roman"/>
                <w:b/>
                <w:sz w:val="24"/>
                <w:lang w:val="en-US"/>
              </w:rPr>
              <w:t xml:space="preserve"> 12 </w:t>
            </w:r>
            <w:proofErr w:type="spellStart"/>
            <w:r w:rsidR="00F147A1" w:rsidRPr="00D64DBC">
              <w:rPr>
                <w:rFonts w:ascii="Times New Roman" w:eastAsia="Calibri" w:hAnsi="Times New Roman" w:cs="Times New Roman"/>
                <w:b/>
                <w:sz w:val="24"/>
                <w:lang w:val="en-US"/>
              </w:rPr>
              <w:t>stundām</w:t>
            </w:r>
            <w:proofErr w:type="spellEnd"/>
          </w:p>
        </w:tc>
      </w:tr>
      <w:tr w:rsidR="00F147A1" w:rsidRPr="00F147A1" w:rsidTr="00F147A1">
        <w:tc>
          <w:tcPr>
            <w:tcW w:w="100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jc w:val="center"/>
              <w:rPr>
                <w:rFonts w:ascii="Times New Roman" w:eastAsia="Calibri" w:hAnsi="Times New Roman" w:cs="Times New Roman"/>
                <w:b/>
                <w:sz w:val="24"/>
                <w:lang w:val="en-US"/>
              </w:rPr>
            </w:pPr>
            <w:r w:rsidRPr="00D64DBC">
              <w:rPr>
                <w:rFonts w:ascii="Times New Roman" w:eastAsia="Calibri" w:hAnsi="Times New Roman" w:cs="Times New Roman"/>
                <w:b/>
                <w:sz w:val="24"/>
                <w:lang w:val="en-US"/>
              </w:rPr>
              <w:t xml:space="preserve">4. </w:t>
            </w:r>
          </w:p>
        </w:tc>
        <w:tc>
          <w:tcPr>
            <w:tcW w:w="205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F147A1">
            <w:pPr>
              <w:jc w:val="center"/>
              <w:rPr>
                <w:rFonts w:ascii="Times New Roman" w:eastAsia="Calibri" w:hAnsi="Times New Roman" w:cs="Times New Roman"/>
                <w:b/>
                <w:sz w:val="24"/>
                <w:lang w:val="en-US"/>
              </w:rPr>
            </w:pPr>
            <w:r w:rsidRPr="00D64DBC">
              <w:rPr>
                <w:rFonts w:ascii="Times New Roman" w:eastAsia="Calibri" w:hAnsi="Times New Roman" w:cs="Times New Roman"/>
                <w:b/>
                <w:sz w:val="24"/>
                <w:lang w:val="en-US"/>
              </w:rPr>
              <w:t>10</w:t>
            </w:r>
          </w:p>
        </w:tc>
        <w:tc>
          <w:tcPr>
            <w:tcW w:w="6590" w:type="dxa"/>
            <w:tcBorders>
              <w:top w:val="single" w:sz="4" w:space="0" w:color="auto"/>
              <w:left w:val="single" w:sz="4" w:space="0" w:color="auto"/>
              <w:bottom w:val="single" w:sz="4" w:space="0" w:color="auto"/>
              <w:right w:val="single" w:sz="4" w:space="0" w:color="auto"/>
            </w:tcBorders>
            <w:hideMark/>
          </w:tcPr>
          <w:p w:rsidR="00F147A1" w:rsidRPr="00D64DBC" w:rsidRDefault="00F147A1" w:rsidP="00D64DBC">
            <w:pPr>
              <w:rPr>
                <w:rFonts w:ascii="Times New Roman" w:eastAsia="Calibri" w:hAnsi="Times New Roman" w:cs="Times New Roman"/>
                <w:b/>
                <w:sz w:val="24"/>
                <w:lang w:val="en-US"/>
              </w:rPr>
            </w:pPr>
            <w:proofErr w:type="spellStart"/>
            <w:r w:rsidRPr="00D64DBC">
              <w:rPr>
                <w:rFonts w:ascii="Times New Roman" w:eastAsia="Calibri" w:hAnsi="Times New Roman" w:cs="Times New Roman"/>
                <w:b/>
                <w:sz w:val="24"/>
                <w:lang w:val="en-US"/>
              </w:rPr>
              <w:t>Pakalpojuma</w:t>
            </w:r>
            <w:proofErr w:type="spellEnd"/>
            <w:r w:rsidRPr="00D64DBC">
              <w:rPr>
                <w:rFonts w:ascii="Times New Roman" w:eastAsia="Calibri" w:hAnsi="Times New Roman" w:cs="Times New Roman"/>
                <w:b/>
                <w:sz w:val="24"/>
                <w:lang w:val="en-US"/>
              </w:rPr>
              <w:t xml:space="preserve"> </w:t>
            </w:r>
            <w:proofErr w:type="spellStart"/>
            <w:r w:rsidRPr="00D64DBC">
              <w:rPr>
                <w:rFonts w:ascii="Times New Roman" w:eastAsia="Calibri" w:hAnsi="Times New Roman" w:cs="Times New Roman"/>
                <w:b/>
                <w:sz w:val="24"/>
                <w:lang w:val="en-US"/>
              </w:rPr>
              <w:t>pieejamība</w:t>
            </w:r>
            <w:proofErr w:type="spellEnd"/>
            <w:r w:rsidRPr="00D64DBC">
              <w:rPr>
                <w:rFonts w:ascii="Times New Roman" w:eastAsia="Calibri" w:hAnsi="Times New Roman" w:cs="Times New Roman"/>
                <w:b/>
                <w:sz w:val="24"/>
                <w:lang w:val="en-US"/>
              </w:rPr>
              <w:t xml:space="preserve">: no 1 </w:t>
            </w:r>
            <w:proofErr w:type="spellStart"/>
            <w:r w:rsidRPr="00D64DBC">
              <w:rPr>
                <w:rFonts w:ascii="Times New Roman" w:eastAsia="Calibri" w:hAnsi="Times New Roman" w:cs="Times New Roman"/>
                <w:b/>
                <w:sz w:val="24"/>
                <w:lang w:val="en-US"/>
              </w:rPr>
              <w:t>līdz</w:t>
            </w:r>
            <w:proofErr w:type="spellEnd"/>
            <w:r w:rsidRPr="00D64DBC">
              <w:rPr>
                <w:rFonts w:ascii="Times New Roman" w:eastAsia="Calibri" w:hAnsi="Times New Roman" w:cs="Times New Roman"/>
                <w:b/>
                <w:sz w:val="24"/>
                <w:lang w:val="en-US"/>
              </w:rPr>
              <w:t xml:space="preserve"> 7 </w:t>
            </w:r>
            <w:proofErr w:type="spellStart"/>
            <w:r w:rsidRPr="00D64DBC">
              <w:rPr>
                <w:rFonts w:ascii="Times New Roman" w:eastAsia="Calibri" w:hAnsi="Times New Roman" w:cs="Times New Roman"/>
                <w:b/>
                <w:sz w:val="24"/>
                <w:lang w:val="en-US"/>
              </w:rPr>
              <w:t>dienām</w:t>
            </w:r>
            <w:proofErr w:type="spellEnd"/>
            <w:r w:rsidRPr="00D64DBC">
              <w:rPr>
                <w:rFonts w:ascii="Times New Roman" w:eastAsia="Calibri" w:hAnsi="Times New Roman" w:cs="Times New Roman"/>
                <w:b/>
                <w:sz w:val="24"/>
                <w:lang w:val="en-US"/>
              </w:rPr>
              <w:t xml:space="preserve"> </w:t>
            </w:r>
            <w:proofErr w:type="spellStart"/>
            <w:r w:rsidRPr="00D64DBC">
              <w:rPr>
                <w:rFonts w:ascii="Times New Roman" w:eastAsia="Calibri" w:hAnsi="Times New Roman" w:cs="Times New Roman"/>
                <w:b/>
                <w:sz w:val="24"/>
                <w:lang w:val="en-US"/>
              </w:rPr>
              <w:t>nedēļā</w:t>
            </w:r>
            <w:proofErr w:type="spellEnd"/>
            <w:r w:rsidR="0043343A" w:rsidRPr="00D64DBC">
              <w:rPr>
                <w:rFonts w:ascii="Times New Roman" w:eastAsia="Calibri" w:hAnsi="Times New Roman" w:cs="Times New Roman"/>
                <w:b/>
                <w:sz w:val="24"/>
                <w:lang w:val="en-US"/>
              </w:rPr>
              <w:t xml:space="preserve"> </w:t>
            </w:r>
          </w:p>
        </w:tc>
      </w:tr>
      <w:tr w:rsidR="00F147A1" w:rsidRPr="00F147A1" w:rsidTr="00F147A1">
        <w:tc>
          <w:tcPr>
            <w:tcW w:w="3050" w:type="dxa"/>
            <w:gridSpan w:val="2"/>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jc w:val="right"/>
              <w:rPr>
                <w:rFonts w:ascii="Times New Roman" w:eastAsia="Calibri" w:hAnsi="Times New Roman" w:cs="Times New Roman"/>
                <w:b/>
                <w:sz w:val="24"/>
                <w:lang w:val="en-US"/>
              </w:rPr>
            </w:pPr>
            <w:r w:rsidRPr="00F147A1">
              <w:rPr>
                <w:rFonts w:ascii="Times New Roman" w:eastAsia="Calibri" w:hAnsi="Times New Roman" w:cs="Times New Roman"/>
                <w:b/>
                <w:sz w:val="24"/>
                <w:lang w:val="en-US"/>
              </w:rPr>
              <w:t>100</w:t>
            </w:r>
          </w:p>
        </w:tc>
        <w:tc>
          <w:tcPr>
            <w:tcW w:w="6590" w:type="dxa"/>
            <w:tcBorders>
              <w:top w:val="single" w:sz="4" w:space="0" w:color="auto"/>
              <w:left w:val="single" w:sz="4" w:space="0" w:color="auto"/>
              <w:bottom w:val="single" w:sz="4" w:space="0" w:color="auto"/>
              <w:right w:val="single" w:sz="4" w:space="0" w:color="auto"/>
            </w:tcBorders>
            <w:hideMark/>
          </w:tcPr>
          <w:p w:rsidR="00F147A1" w:rsidRPr="00F147A1" w:rsidRDefault="00F147A1" w:rsidP="00F147A1">
            <w:pPr>
              <w:rPr>
                <w:rFonts w:ascii="Times New Roman" w:eastAsia="Calibri" w:hAnsi="Times New Roman" w:cs="Times New Roman"/>
                <w:b/>
                <w:sz w:val="24"/>
                <w:lang w:val="en-US"/>
              </w:rPr>
            </w:pPr>
            <w:r w:rsidRPr="00F147A1">
              <w:rPr>
                <w:rFonts w:ascii="Times New Roman" w:eastAsia="Calibri" w:hAnsi="Times New Roman" w:cs="Times New Roman"/>
                <w:b/>
                <w:sz w:val="24"/>
                <w:lang w:val="en-US"/>
              </w:rPr>
              <w:t>KOPĀ</w:t>
            </w:r>
          </w:p>
        </w:tc>
      </w:tr>
    </w:tbl>
    <w:p w:rsidR="00F147A1" w:rsidRPr="00F147A1" w:rsidRDefault="00F147A1" w:rsidP="00F147A1">
      <w:pPr>
        <w:widowControl w:val="0"/>
        <w:tabs>
          <w:tab w:val="left" w:pos="960"/>
        </w:tabs>
        <w:suppressAutoHyphens/>
        <w:spacing w:after="0" w:line="240" w:lineRule="auto"/>
        <w:jc w:val="both"/>
        <w:rPr>
          <w:rFonts w:ascii="Times New Roman" w:eastAsia="Calibri" w:hAnsi="Times New Roman" w:cs="Times New Roman"/>
          <w:bCs/>
          <w:sz w:val="24"/>
        </w:rPr>
      </w:pPr>
    </w:p>
    <w:p w:rsidR="00F147A1" w:rsidRPr="00F147A1" w:rsidRDefault="00F147A1" w:rsidP="00F147A1">
      <w:pPr>
        <w:widowControl w:val="0"/>
        <w:tabs>
          <w:tab w:val="left" w:pos="960"/>
        </w:tabs>
        <w:suppressAutoHyphens/>
        <w:spacing w:after="0" w:line="240" w:lineRule="auto"/>
        <w:jc w:val="both"/>
        <w:rPr>
          <w:rFonts w:ascii="Times New Roman" w:eastAsia="Calibri" w:hAnsi="Times New Roman" w:cs="Times New Roman"/>
          <w:bCs/>
          <w:sz w:val="24"/>
        </w:rPr>
      </w:pPr>
      <w:r w:rsidRPr="00F147A1">
        <w:rPr>
          <w:rFonts w:ascii="Times New Roman" w:eastAsia="Calibri" w:hAnsi="Times New Roman" w:cs="Times New Roman"/>
          <w:bCs/>
          <w:sz w:val="24"/>
        </w:rPr>
        <w:t xml:space="preserve">Saimnieciski izdevīgākā piedāvājuma aprēķina algoritms: </w:t>
      </w:r>
    </w:p>
    <w:tbl>
      <w:tblPr>
        <w:tblW w:w="9630" w:type="dxa"/>
        <w:tblInd w:w="-176" w:type="dxa"/>
        <w:tblLayout w:type="fixed"/>
        <w:tblLook w:val="04A0" w:firstRow="1" w:lastRow="0" w:firstColumn="1" w:lastColumn="0" w:noHBand="0" w:noVBand="1"/>
      </w:tblPr>
      <w:tblGrid>
        <w:gridCol w:w="4130"/>
        <w:gridCol w:w="123"/>
        <w:gridCol w:w="5377"/>
      </w:tblGrid>
      <w:tr w:rsidR="00F147A1" w:rsidRPr="00F147A1" w:rsidTr="0043343A">
        <w:trPr>
          <w:trHeight w:val="142"/>
        </w:trPr>
        <w:tc>
          <w:tcPr>
            <w:tcW w:w="4130" w:type="dxa"/>
            <w:tcBorders>
              <w:top w:val="single" w:sz="4" w:space="0" w:color="000000"/>
              <w:left w:val="single" w:sz="4" w:space="0" w:color="000000"/>
              <w:bottom w:val="single" w:sz="4" w:space="0" w:color="000000"/>
              <w:right w:val="nil"/>
            </w:tcBorders>
            <w:hideMark/>
          </w:tcPr>
          <w:p w:rsidR="00F147A1" w:rsidRPr="002B1B4A" w:rsidRDefault="00F147A1" w:rsidP="002B1B4A">
            <w:pPr>
              <w:snapToGrid w:val="0"/>
              <w:spacing w:line="240" w:lineRule="auto"/>
              <w:ind w:left="-259"/>
              <w:jc w:val="center"/>
              <w:rPr>
                <w:rFonts w:ascii="Times New Roman" w:eastAsia="Calibri" w:hAnsi="Times New Roman" w:cs="Times New Roman"/>
                <w:b/>
                <w:bCs/>
                <w:sz w:val="24"/>
                <w:szCs w:val="24"/>
                <w:lang w:val="en-US"/>
              </w:rPr>
            </w:pPr>
            <w:proofErr w:type="spellStart"/>
            <w:r w:rsidRPr="002B1B4A">
              <w:rPr>
                <w:rFonts w:ascii="Times New Roman" w:eastAsia="Calibri" w:hAnsi="Times New Roman" w:cs="Times New Roman"/>
                <w:b/>
                <w:bCs/>
                <w:sz w:val="24"/>
                <w:szCs w:val="24"/>
                <w:lang w:val="en-US"/>
              </w:rPr>
              <w:t>Kritērijs</w:t>
            </w:r>
            <w:proofErr w:type="spellEnd"/>
          </w:p>
        </w:tc>
        <w:tc>
          <w:tcPr>
            <w:tcW w:w="5500" w:type="dxa"/>
            <w:gridSpan w:val="2"/>
            <w:tcBorders>
              <w:top w:val="single" w:sz="4" w:space="0" w:color="000000"/>
              <w:left w:val="single" w:sz="4" w:space="0" w:color="000000"/>
              <w:bottom w:val="single" w:sz="4" w:space="0" w:color="000000"/>
              <w:right w:val="single" w:sz="4" w:space="0" w:color="000000"/>
            </w:tcBorders>
            <w:hideMark/>
          </w:tcPr>
          <w:p w:rsidR="00F147A1" w:rsidRPr="002B1B4A" w:rsidRDefault="00F147A1" w:rsidP="002B1B4A">
            <w:pPr>
              <w:snapToGrid w:val="0"/>
              <w:spacing w:line="240" w:lineRule="auto"/>
              <w:jc w:val="center"/>
              <w:rPr>
                <w:rFonts w:ascii="Times New Roman" w:eastAsia="Calibri" w:hAnsi="Times New Roman" w:cs="Times New Roman"/>
                <w:b/>
                <w:bCs/>
                <w:sz w:val="24"/>
                <w:szCs w:val="24"/>
                <w:lang w:val="en-US"/>
              </w:rPr>
            </w:pPr>
            <w:proofErr w:type="spellStart"/>
            <w:r w:rsidRPr="002B1B4A">
              <w:rPr>
                <w:rFonts w:ascii="Times New Roman" w:eastAsia="Calibri" w:hAnsi="Times New Roman" w:cs="Times New Roman"/>
                <w:b/>
                <w:bCs/>
                <w:sz w:val="24"/>
                <w:szCs w:val="24"/>
                <w:lang w:val="en-US"/>
              </w:rPr>
              <w:t>Punktu</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piešķiršanas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kārtība</w:t>
            </w:r>
            <w:proofErr w:type="spellEnd"/>
          </w:p>
        </w:tc>
      </w:tr>
      <w:tr w:rsidR="00F147A1" w:rsidRPr="00F147A1" w:rsidTr="0043343A">
        <w:trPr>
          <w:trHeight w:val="142"/>
        </w:trPr>
        <w:tc>
          <w:tcPr>
            <w:tcW w:w="9630" w:type="dxa"/>
            <w:gridSpan w:val="3"/>
            <w:tcBorders>
              <w:top w:val="single" w:sz="4" w:space="0" w:color="000000"/>
              <w:left w:val="single" w:sz="4" w:space="0" w:color="000000"/>
              <w:bottom w:val="single" w:sz="4" w:space="0" w:color="000000"/>
              <w:right w:val="single" w:sz="4" w:space="0" w:color="000000"/>
            </w:tcBorders>
            <w:hideMark/>
          </w:tcPr>
          <w:p w:rsidR="00F147A1" w:rsidRPr="002B1B4A" w:rsidRDefault="00F147A1" w:rsidP="002B1B4A">
            <w:pPr>
              <w:numPr>
                <w:ilvl w:val="3"/>
                <w:numId w:val="27"/>
              </w:numPr>
              <w:snapToGrid w:val="0"/>
              <w:spacing w:after="0" w:line="240" w:lineRule="auto"/>
              <w:jc w:val="both"/>
              <w:rPr>
                <w:rFonts w:ascii="Times New Roman" w:eastAsia="Calibri" w:hAnsi="Times New Roman" w:cs="Times New Roman"/>
                <w:b/>
                <w:sz w:val="24"/>
                <w:szCs w:val="24"/>
                <w:lang w:val="en-US"/>
              </w:rPr>
            </w:pPr>
            <w:proofErr w:type="spellStart"/>
            <w:r w:rsidRPr="002B1B4A">
              <w:rPr>
                <w:rFonts w:ascii="Times New Roman" w:eastAsia="Calibri" w:hAnsi="Times New Roman" w:cs="Times New Roman"/>
                <w:b/>
                <w:sz w:val="24"/>
                <w:szCs w:val="24"/>
                <w:lang w:val="en-US"/>
              </w:rPr>
              <w:t>Sniegtā</w:t>
            </w:r>
            <w:proofErr w:type="spellEnd"/>
            <w:r w:rsidRPr="002B1B4A">
              <w:rPr>
                <w:rFonts w:ascii="Times New Roman" w:eastAsia="Calibri" w:hAnsi="Times New Roman" w:cs="Times New Roman"/>
                <w:b/>
                <w:sz w:val="24"/>
                <w:szCs w:val="24"/>
                <w:lang w:val="en-US"/>
              </w:rPr>
              <w:t xml:space="preserve"> </w:t>
            </w:r>
            <w:proofErr w:type="spellStart"/>
            <w:r w:rsidRPr="002B1B4A">
              <w:rPr>
                <w:rFonts w:ascii="Times New Roman" w:eastAsia="Calibri" w:hAnsi="Times New Roman" w:cs="Times New Roman"/>
                <w:b/>
                <w:sz w:val="24"/>
                <w:szCs w:val="24"/>
                <w:lang w:val="en-US"/>
              </w:rPr>
              <w:t>pakalpojuma</w:t>
            </w:r>
            <w:proofErr w:type="spellEnd"/>
            <w:r w:rsidRPr="002B1B4A">
              <w:rPr>
                <w:rFonts w:ascii="Times New Roman" w:eastAsia="Calibri" w:hAnsi="Times New Roman" w:cs="Times New Roman"/>
                <w:b/>
                <w:sz w:val="24"/>
                <w:szCs w:val="24"/>
                <w:lang w:val="en-US"/>
              </w:rPr>
              <w:t xml:space="preserve"> </w:t>
            </w:r>
            <w:proofErr w:type="spellStart"/>
            <w:r w:rsidRPr="002B1B4A">
              <w:rPr>
                <w:rFonts w:ascii="Times New Roman" w:eastAsia="Calibri" w:hAnsi="Times New Roman" w:cs="Times New Roman"/>
                <w:b/>
                <w:sz w:val="24"/>
                <w:szCs w:val="24"/>
                <w:lang w:val="en-US"/>
              </w:rPr>
              <w:t>cena</w:t>
            </w:r>
            <w:proofErr w:type="spellEnd"/>
            <w:r w:rsidRPr="002B1B4A">
              <w:rPr>
                <w:rFonts w:ascii="Times New Roman" w:eastAsia="Calibri" w:hAnsi="Times New Roman" w:cs="Times New Roman"/>
                <w:b/>
                <w:sz w:val="24"/>
                <w:szCs w:val="24"/>
                <w:lang w:val="en-US"/>
              </w:rPr>
              <w:t xml:space="preserve"> EUR (bez PVN)</w:t>
            </w:r>
          </w:p>
        </w:tc>
      </w:tr>
      <w:tr w:rsidR="00F147A1" w:rsidRPr="00F147A1" w:rsidTr="0043343A">
        <w:trPr>
          <w:trHeight w:val="142"/>
        </w:trPr>
        <w:tc>
          <w:tcPr>
            <w:tcW w:w="4253" w:type="dxa"/>
            <w:gridSpan w:val="2"/>
            <w:tcBorders>
              <w:top w:val="single" w:sz="4" w:space="0" w:color="000000"/>
              <w:left w:val="single" w:sz="4" w:space="0" w:color="000000"/>
              <w:bottom w:val="single" w:sz="4" w:space="0" w:color="000000"/>
              <w:right w:val="nil"/>
            </w:tcBorders>
            <w:hideMark/>
          </w:tcPr>
          <w:p w:rsidR="00F147A1" w:rsidRPr="002B1B4A" w:rsidRDefault="0043343A" w:rsidP="002B1B4A">
            <w:pPr>
              <w:numPr>
                <w:ilvl w:val="1"/>
                <w:numId w:val="30"/>
              </w:numPr>
              <w:snapToGrid w:val="0"/>
              <w:spacing w:after="0" w:line="240" w:lineRule="auto"/>
              <w:jc w:val="both"/>
              <w:rPr>
                <w:rFonts w:ascii="Times New Roman" w:eastAsia="Calibri" w:hAnsi="Times New Roman" w:cs="Times New Roman"/>
                <w:b/>
                <w:sz w:val="24"/>
                <w:szCs w:val="24"/>
                <w:lang w:val="en-US"/>
              </w:rPr>
            </w:pPr>
            <w:r w:rsidRPr="002B1B4A">
              <w:rPr>
                <w:rFonts w:ascii="Times New Roman" w:eastAsia="Calibri" w:hAnsi="Times New Roman" w:cs="Times New Roman"/>
                <w:b/>
                <w:sz w:val="24"/>
                <w:szCs w:val="24"/>
                <w:lang w:val="en-US"/>
              </w:rPr>
              <w:t xml:space="preserve">Grants </w:t>
            </w:r>
            <w:proofErr w:type="spellStart"/>
            <w:r w:rsidRPr="002B1B4A">
              <w:rPr>
                <w:rFonts w:ascii="Times New Roman" w:eastAsia="Calibri" w:hAnsi="Times New Roman" w:cs="Times New Roman"/>
                <w:b/>
                <w:sz w:val="24"/>
                <w:szCs w:val="24"/>
                <w:lang w:val="en-US"/>
              </w:rPr>
              <w:t>šķembu</w:t>
            </w:r>
            <w:proofErr w:type="spellEnd"/>
            <w:r w:rsidRPr="002B1B4A">
              <w:rPr>
                <w:rFonts w:ascii="Times New Roman" w:eastAsia="Calibri" w:hAnsi="Times New Roman" w:cs="Times New Roman"/>
                <w:b/>
                <w:sz w:val="24"/>
                <w:szCs w:val="24"/>
                <w:lang w:val="en-US"/>
              </w:rPr>
              <w:t xml:space="preserve"> </w:t>
            </w:r>
            <w:proofErr w:type="spellStart"/>
            <w:r w:rsidRPr="002B1B4A">
              <w:rPr>
                <w:rFonts w:ascii="Times New Roman" w:eastAsia="Calibri" w:hAnsi="Times New Roman" w:cs="Times New Roman"/>
                <w:b/>
                <w:sz w:val="24"/>
                <w:szCs w:val="24"/>
                <w:lang w:val="en-US"/>
              </w:rPr>
              <w:t>maisījuma</w:t>
            </w:r>
            <w:proofErr w:type="spellEnd"/>
            <w:r w:rsidRPr="002B1B4A">
              <w:rPr>
                <w:rFonts w:ascii="Times New Roman" w:eastAsia="Calibri" w:hAnsi="Times New Roman" w:cs="Times New Roman"/>
                <w:b/>
                <w:sz w:val="24"/>
                <w:szCs w:val="24"/>
                <w:lang w:val="en-US"/>
              </w:rPr>
              <w:t xml:space="preserve"> 0 – 32 mm </w:t>
            </w:r>
            <w:proofErr w:type="spellStart"/>
            <w:r w:rsidRPr="002B1B4A">
              <w:rPr>
                <w:rFonts w:ascii="Times New Roman" w:eastAsia="Calibri" w:hAnsi="Times New Roman" w:cs="Times New Roman"/>
                <w:b/>
                <w:sz w:val="24"/>
                <w:szCs w:val="24"/>
                <w:lang w:val="en-US"/>
              </w:rPr>
              <w:t>piegāde</w:t>
            </w:r>
            <w:proofErr w:type="spellEnd"/>
            <w:r w:rsidR="00F147A1" w:rsidRPr="002B1B4A">
              <w:rPr>
                <w:rFonts w:ascii="Times New Roman" w:eastAsia="Calibri" w:hAnsi="Times New Roman" w:cs="Times New Roman"/>
                <w:b/>
                <w:sz w:val="24"/>
                <w:szCs w:val="24"/>
                <w:lang w:val="en-US"/>
              </w:rPr>
              <w:t xml:space="preserve"> par </w:t>
            </w:r>
            <w:r w:rsidR="00D64DBC" w:rsidRPr="002B1B4A">
              <w:rPr>
                <w:rFonts w:ascii="Times New Roman" w:eastAsia="Calibri" w:hAnsi="Times New Roman" w:cs="Times New Roman"/>
                <w:b/>
                <w:sz w:val="24"/>
                <w:szCs w:val="24"/>
              </w:rPr>
              <w:t>m</w:t>
            </w:r>
            <w:r w:rsidR="00D64DBC" w:rsidRPr="002B1B4A">
              <w:rPr>
                <w:rFonts w:ascii="Times New Roman" w:eastAsia="Calibri" w:hAnsi="Times New Roman" w:cs="Times New Roman"/>
                <w:b/>
                <w:sz w:val="24"/>
                <w:szCs w:val="24"/>
                <w:vertAlign w:val="superscript"/>
              </w:rPr>
              <w:t>3</w:t>
            </w:r>
            <w:r w:rsidR="00D64DBC" w:rsidRPr="002B1B4A">
              <w:rPr>
                <w:rFonts w:ascii="Times New Roman" w:eastAsia="Calibri" w:hAnsi="Times New Roman" w:cs="Times New Roman"/>
                <w:b/>
                <w:sz w:val="24"/>
                <w:szCs w:val="24"/>
              </w:rPr>
              <w:t>/1km</w:t>
            </w:r>
            <w:r w:rsidR="00F147A1" w:rsidRPr="002B1B4A">
              <w:rPr>
                <w:rFonts w:ascii="Times New Roman" w:eastAsia="Calibri" w:hAnsi="Times New Roman" w:cs="Times New Roman"/>
                <w:b/>
                <w:sz w:val="24"/>
                <w:szCs w:val="24"/>
                <w:lang w:val="en-US"/>
              </w:rPr>
              <w:t>, EUR (bez PVN)</w:t>
            </w:r>
          </w:p>
          <w:p w:rsidR="00F147A1" w:rsidRPr="002B1B4A" w:rsidRDefault="00F147A1" w:rsidP="002B1B4A">
            <w:pPr>
              <w:snapToGrid w:val="0"/>
              <w:spacing w:after="0" w:line="240" w:lineRule="auto"/>
              <w:jc w:val="both"/>
              <w:rPr>
                <w:rFonts w:ascii="Times New Roman" w:eastAsia="Calibri" w:hAnsi="Times New Roman" w:cs="Times New Roman"/>
                <w:sz w:val="24"/>
                <w:szCs w:val="24"/>
                <w:lang w:val="en-US"/>
              </w:rPr>
            </w:pPr>
            <w:proofErr w:type="spellStart"/>
            <w:r w:rsidRPr="002B1B4A">
              <w:rPr>
                <w:rFonts w:ascii="Times New Roman" w:eastAsia="Calibri" w:hAnsi="Times New Roman" w:cs="Times New Roman"/>
                <w:sz w:val="24"/>
                <w:szCs w:val="24"/>
                <w:lang w:val="en-US"/>
              </w:rPr>
              <w:t>Komisija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vērtēs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cenu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Finanšu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piedāvājumā</w:t>
            </w:r>
            <w:proofErr w:type="spellEnd"/>
            <w:r w:rsidRPr="002B1B4A">
              <w:rPr>
                <w:rFonts w:ascii="Times New Roman" w:eastAsia="Calibri" w:hAnsi="Times New Roman" w:cs="Times New Roman"/>
                <w:sz w:val="24"/>
                <w:szCs w:val="24"/>
                <w:lang w:val="en-US"/>
              </w:rPr>
              <w:t xml:space="preserve"> (1.pielikums). </w:t>
            </w:r>
            <w:proofErr w:type="spellStart"/>
            <w:r w:rsidRPr="002B1B4A">
              <w:rPr>
                <w:rFonts w:ascii="Times New Roman" w:eastAsia="Calibri" w:hAnsi="Times New Roman" w:cs="Times New Roman"/>
                <w:sz w:val="24"/>
                <w:szCs w:val="24"/>
                <w:lang w:val="en-US"/>
              </w:rPr>
              <w:t>Tajās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iepirkuma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daļās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kur</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jānodrošina</w:t>
            </w:r>
            <w:proofErr w:type="spellEnd"/>
            <w:r w:rsidRPr="002B1B4A">
              <w:rPr>
                <w:rFonts w:ascii="Times New Roman" w:eastAsia="Calibri" w:hAnsi="Times New Roman" w:cs="Times New Roman"/>
                <w:sz w:val="24"/>
                <w:szCs w:val="24"/>
                <w:lang w:val="en-US"/>
              </w:rPr>
              <w:t xml:space="preserve"> </w:t>
            </w:r>
            <w:r w:rsidR="0043343A" w:rsidRPr="002B1B4A">
              <w:rPr>
                <w:rFonts w:ascii="Times New Roman" w:eastAsia="Calibri" w:hAnsi="Times New Roman" w:cs="Times New Roman"/>
                <w:sz w:val="24"/>
                <w:szCs w:val="24"/>
                <w:lang w:val="en-US"/>
              </w:rPr>
              <w:t xml:space="preserve">grants </w:t>
            </w:r>
            <w:proofErr w:type="spellStart"/>
            <w:r w:rsidR="0043343A" w:rsidRPr="002B1B4A">
              <w:rPr>
                <w:rFonts w:ascii="Times New Roman" w:eastAsia="Calibri" w:hAnsi="Times New Roman" w:cs="Times New Roman"/>
                <w:sz w:val="24"/>
                <w:szCs w:val="24"/>
                <w:lang w:val="en-US"/>
              </w:rPr>
              <w:t>šķembu</w:t>
            </w:r>
            <w:proofErr w:type="spellEnd"/>
            <w:r w:rsidR="0043343A" w:rsidRPr="002B1B4A">
              <w:rPr>
                <w:rFonts w:ascii="Times New Roman" w:eastAsia="Calibri" w:hAnsi="Times New Roman" w:cs="Times New Roman"/>
                <w:sz w:val="24"/>
                <w:szCs w:val="24"/>
                <w:lang w:val="en-US"/>
              </w:rPr>
              <w:t xml:space="preserve"> </w:t>
            </w:r>
            <w:proofErr w:type="spellStart"/>
            <w:r w:rsidR="0043343A" w:rsidRPr="002B1B4A">
              <w:rPr>
                <w:rFonts w:ascii="Times New Roman" w:eastAsia="Calibri" w:hAnsi="Times New Roman" w:cs="Times New Roman"/>
                <w:sz w:val="24"/>
                <w:szCs w:val="24"/>
                <w:lang w:val="en-US"/>
              </w:rPr>
              <w:t>maisījuma</w:t>
            </w:r>
            <w:proofErr w:type="spellEnd"/>
            <w:r w:rsidR="0043343A" w:rsidRPr="002B1B4A">
              <w:rPr>
                <w:rFonts w:ascii="Times New Roman" w:eastAsia="Calibri" w:hAnsi="Times New Roman" w:cs="Times New Roman"/>
                <w:sz w:val="24"/>
                <w:szCs w:val="24"/>
                <w:lang w:val="en-US"/>
              </w:rPr>
              <w:t xml:space="preserve"> 0 – 32 mm </w:t>
            </w:r>
            <w:proofErr w:type="spellStart"/>
            <w:r w:rsidR="0043343A" w:rsidRPr="002B1B4A">
              <w:rPr>
                <w:rFonts w:ascii="Times New Roman" w:eastAsia="Calibri" w:hAnsi="Times New Roman" w:cs="Times New Roman"/>
                <w:sz w:val="24"/>
                <w:szCs w:val="24"/>
                <w:lang w:val="en-US"/>
              </w:rPr>
              <w:t>piegādes</w:t>
            </w:r>
            <w:proofErr w:type="spellEnd"/>
            <w:r w:rsidR="0043343A"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piedāvātā</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cena</w:t>
            </w:r>
            <w:proofErr w:type="spellEnd"/>
          </w:p>
        </w:tc>
        <w:tc>
          <w:tcPr>
            <w:tcW w:w="5377" w:type="dxa"/>
            <w:tcBorders>
              <w:top w:val="single" w:sz="4" w:space="0" w:color="000000"/>
              <w:left w:val="single" w:sz="4" w:space="0" w:color="000000"/>
              <w:bottom w:val="single" w:sz="4" w:space="0" w:color="000000"/>
              <w:right w:val="single" w:sz="4" w:space="0" w:color="000000"/>
            </w:tcBorders>
            <w:hideMark/>
          </w:tcPr>
          <w:p w:rsidR="00F147A1" w:rsidRPr="002B1B4A" w:rsidRDefault="00F147A1" w:rsidP="002B1B4A">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viszemāko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cenu</w:t>
            </w:r>
            <w:proofErr w:type="spellEnd"/>
            <w:r w:rsidRPr="002B1B4A">
              <w:rPr>
                <w:rFonts w:ascii="Times New Roman" w:eastAsia="Calibri" w:hAnsi="Times New Roman" w:cs="Times New Roman"/>
                <w:bCs/>
                <w:sz w:val="24"/>
                <w:szCs w:val="24"/>
                <w:lang w:val="en-US"/>
              </w:rPr>
              <w:t xml:space="preserve">. </w:t>
            </w:r>
          </w:p>
          <w:p w:rsidR="00F147A1" w:rsidRPr="002B1B4A" w:rsidRDefault="00F147A1" w:rsidP="002B1B4A">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F147A1" w:rsidRPr="002B1B4A" w:rsidRDefault="00F147A1" w:rsidP="002B1B4A">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
                <w:bCs/>
                <w:sz w:val="24"/>
                <w:szCs w:val="24"/>
                <w:lang w:val="en-US"/>
              </w:rPr>
              <w:t>Viszemākā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piedāvātā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Vērtējamā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x 10</w:t>
            </w:r>
          </w:p>
        </w:tc>
      </w:tr>
      <w:tr w:rsidR="00F147A1" w:rsidRPr="00F147A1" w:rsidTr="0043343A">
        <w:trPr>
          <w:trHeight w:val="142"/>
        </w:trPr>
        <w:tc>
          <w:tcPr>
            <w:tcW w:w="4253" w:type="dxa"/>
            <w:gridSpan w:val="2"/>
            <w:tcBorders>
              <w:top w:val="single" w:sz="4" w:space="0" w:color="000000"/>
              <w:left w:val="single" w:sz="4" w:space="0" w:color="000000"/>
              <w:bottom w:val="single" w:sz="4" w:space="0" w:color="000000"/>
              <w:right w:val="nil"/>
            </w:tcBorders>
            <w:hideMark/>
          </w:tcPr>
          <w:p w:rsidR="0043343A" w:rsidRPr="002B1B4A" w:rsidRDefault="0043343A" w:rsidP="0043343A">
            <w:pPr>
              <w:numPr>
                <w:ilvl w:val="1"/>
                <w:numId w:val="30"/>
              </w:numPr>
              <w:snapToGrid w:val="0"/>
              <w:spacing w:after="0" w:line="240" w:lineRule="auto"/>
              <w:jc w:val="both"/>
              <w:rPr>
                <w:rFonts w:ascii="Times New Roman" w:eastAsia="Calibri" w:hAnsi="Times New Roman" w:cs="Times New Roman"/>
                <w:b/>
                <w:sz w:val="24"/>
                <w:szCs w:val="24"/>
              </w:rPr>
            </w:pPr>
            <w:r w:rsidRPr="002B1B4A">
              <w:rPr>
                <w:rFonts w:ascii="Times New Roman" w:eastAsia="Calibri" w:hAnsi="Times New Roman" w:cs="Times New Roman"/>
                <w:b/>
                <w:sz w:val="24"/>
                <w:szCs w:val="24"/>
              </w:rPr>
              <w:t xml:space="preserve">Grants šķembu maisījuma 0 – 45 mm piegāde par </w:t>
            </w:r>
            <w:r w:rsidR="00D64DBC" w:rsidRPr="002B1B4A">
              <w:rPr>
                <w:rFonts w:ascii="Times New Roman" w:eastAsia="Calibri" w:hAnsi="Times New Roman" w:cs="Times New Roman"/>
                <w:b/>
                <w:sz w:val="24"/>
                <w:szCs w:val="24"/>
              </w:rPr>
              <w:t>m</w:t>
            </w:r>
            <w:r w:rsidR="00D64DBC" w:rsidRPr="002B1B4A">
              <w:rPr>
                <w:rFonts w:ascii="Times New Roman" w:eastAsia="Calibri" w:hAnsi="Times New Roman" w:cs="Times New Roman"/>
                <w:b/>
                <w:sz w:val="24"/>
                <w:szCs w:val="24"/>
                <w:vertAlign w:val="superscript"/>
              </w:rPr>
              <w:t>3</w:t>
            </w:r>
            <w:r w:rsidR="00D64DBC" w:rsidRPr="002B1B4A">
              <w:rPr>
                <w:rFonts w:ascii="Times New Roman" w:eastAsia="Calibri" w:hAnsi="Times New Roman" w:cs="Times New Roman"/>
                <w:b/>
                <w:sz w:val="24"/>
                <w:szCs w:val="24"/>
              </w:rPr>
              <w:t>/1km</w:t>
            </w:r>
            <w:r w:rsidRPr="002B1B4A">
              <w:rPr>
                <w:rFonts w:ascii="Times New Roman" w:eastAsia="Calibri" w:hAnsi="Times New Roman" w:cs="Times New Roman"/>
                <w:b/>
                <w:sz w:val="24"/>
                <w:szCs w:val="24"/>
              </w:rPr>
              <w:t>, EUR (bez PVN)</w:t>
            </w:r>
          </w:p>
          <w:p w:rsidR="00F147A1" w:rsidRPr="002B1B4A" w:rsidRDefault="0043343A" w:rsidP="0043343A">
            <w:pPr>
              <w:snapToGrid w:val="0"/>
              <w:spacing w:after="0" w:line="240" w:lineRule="auto"/>
              <w:jc w:val="both"/>
              <w:rPr>
                <w:rFonts w:ascii="Times New Roman" w:eastAsia="Calibri" w:hAnsi="Times New Roman" w:cs="Times New Roman"/>
                <w:sz w:val="24"/>
                <w:szCs w:val="24"/>
              </w:rPr>
            </w:pPr>
            <w:r w:rsidRPr="002B1B4A">
              <w:rPr>
                <w:rFonts w:ascii="Times New Roman" w:eastAsia="Calibri" w:hAnsi="Times New Roman" w:cs="Times New Roman"/>
                <w:sz w:val="24"/>
                <w:szCs w:val="24"/>
              </w:rPr>
              <w:t>Komisija vērtēs Pretendenta piedāvāto cenu Finanšu piedāvājumā (1.pielikums). Tajās iepirkuma daļās, kur jānodrošina grants šķembu maisījuma 0 – 45</w:t>
            </w:r>
            <w:r w:rsidR="009F0803" w:rsidRPr="002B1B4A">
              <w:rPr>
                <w:rFonts w:ascii="Times New Roman" w:eastAsia="Calibri" w:hAnsi="Times New Roman" w:cs="Times New Roman"/>
                <w:sz w:val="24"/>
                <w:szCs w:val="24"/>
              </w:rPr>
              <w:t xml:space="preserve"> mm piegādes</w:t>
            </w:r>
            <w:r w:rsidRPr="002B1B4A">
              <w:rPr>
                <w:rFonts w:ascii="Times New Roman" w:eastAsia="Calibri" w:hAnsi="Times New Roman" w:cs="Times New Roman"/>
                <w:sz w:val="24"/>
                <w:szCs w:val="24"/>
              </w:rPr>
              <w:t xml:space="preserve"> piedāvātā cena</w:t>
            </w:r>
          </w:p>
        </w:tc>
        <w:tc>
          <w:tcPr>
            <w:tcW w:w="5377" w:type="dxa"/>
            <w:tcBorders>
              <w:top w:val="single" w:sz="4" w:space="0" w:color="000000"/>
              <w:left w:val="single" w:sz="4" w:space="0" w:color="000000"/>
              <w:bottom w:val="single" w:sz="4" w:space="0" w:color="000000"/>
              <w:right w:val="single" w:sz="4" w:space="0" w:color="000000"/>
            </w:tcBorders>
            <w:hideMark/>
          </w:tcPr>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viszemāko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cenu</w:t>
            </w:r>
            <w:proofErr w:type="spellEnd"/>
            <w:r w:rsidRPr="002B1B4A">
              <w:rPr>
                <w:rFonts w:ascii="Times New Roman" w:eastAsia="Calibri" w:hAnsi="Times New Roman" w:cs="Times New Roman"/>
                <w:bCs/>
                <w:sz w:val="24"/>
                <w:szCs w:val="24"/>
                <w:lang w:val="en-US"/>
              </w:rPr>
              <w:t xml:space="preserve">. </w:t>
            </w:r>
          </w:p>
          <w:p w:rsidR="00F147A1" w:rsidRPr="002B1B4A" w:rsidRDefault="00F147A1" w:rsidP="00F147A1">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F147A1" w:rsidRPr="00F147A1" w:rsidRDefault="00F147A1" w:rsidP="00F147A1">
            <w:pPr>
              <w:snapToGrid w:val="0"/>
              <w:spacing w:after="0" w:line="240" w:lineRule="auto"/>
              <w:jc w:val="both"/>
              <w:rPr>
                <w:rFonts w:ascii="Times New Roman" w:eastAsia="Calibri" w:hAnsi="Times New Roman" w:cs="Times New Roman"/>
                <w:bCs/>
                <w:lang w:val="en-US"/>
              </w:rPr>
            </w:pPr>
            <w:proofErr w:type="spellStart"/>
            <w:r w:rsidRPr="002B1B4A">
              <w:rPr>
                <w:rFonts w:ascii="Times New Roman" w:eastAsia="Calibri" w:hAnsi="Times New Roman" w:cs="Times New Roman"/>
                <w:b/>
                <w:bCs/>
                <w:sz w:val="24"/>
                <w:szCs w:val="24"/>
                <w:lang w:val="en-US"/>
              </w:rPr>
              <w:t>Viszemākā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piedāvātā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Vērtējamā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x 10</w:t>
            </w:r>
          </w:p>
        </w:tc>
      </w:tr>
      <w:tr w:rsidR="00F147A1" w:rsidRPr="00F147A1" w:rsidTr="0043343A">
        <w:trPr>
          <w:trHeight w:val="142"/>
        </w:trPr>
        <w:tc>
          <w:tcPr>
            <w:tcW w:w="4253" w:type="dxa"/>
            <w:gridSpan w:val="2"/>
            <w:tcBorders>
              <w:top w:val="single" w:sz="4" w:space="0" w:color="000000"/>
              <w:left w:val="single" w:sz="4" w:space="0" w:color="000000"/>
              <w:bottom w:val="single" w:sz="4" w:space="0" w:color="000000"/>
              <w:right w:val="nil"/>
            </w:tcBorders>
            <w:hideMark/>
          </w:tcPr>
          <w:p w:rsidR="0043343A" w:rsidRPr="002B1B4A" w:rsidRDefault="0043343A" w:rsidP="0043343A">
            <w:pPr>
              <w:numPr>
                <w:ilvl w:val="1"/>
                <w:numId w:val="30"/>
              </w:numPr>
              <w:snapToGrid w:val="0"/>
              <w:spacing w:after="0" w:line="240" w:lineRule="auto"/>
              <w:jc w:val="both"/>
              <w:rPr>
                <w:rFonts w:ascii="Times New Roman" w:eastAsia="Calibri" w:hAnsi="Times New Roman" w:cs="Times New Roman"/>
                <w:b/>
                <w:sz w:val="24"/>
                <w:szCs w:val="24"/>
              </w:rPr>
            </w:pPr>
            <w:r w:rsidRPr="002B1B4A">
              <w:rPr>
                <w:rFonts w:ascii="Times New Roman" w:eastAsia="Calibri" w:hAnsi="Times New Roman" w:cs="Times New Roman"/>
                <w:b/>
                <w:sz w:val="24"/>
                <w:szCs w:val="24"/>
              </w:rPr>
              <w:lastRenderedPageBreak/>
              <w:t xml:space="preserve">Grants šķembu maisījuma 0 – 63 mm piegāde par </w:t>
            </w:r>
            <w:r w:rsidR="00D64DBC" w:rsidRPr="002B1B4A">
              <w:rPr>
                <w:rFonts w:ascii="Times New Roman" w:eastAsia="Calibri" w:hAnsi="Times New Roman" w:cs="Times New Roman"/>
                <w:b/>
                <w:sz w:val="24"/>
                <w:szCs w:val="24"/>
              </w:rPr>
              <w:t>m</w:t>
            </w:r>
            <w:r w:rsidR="00D64DBC" w:rsidRPr="002B1B4A">
              <w:rPr>
                <w:rFonts w:ascii="Times New Roman" w:eastAsia="Calibri" w:hAnsi="Times New Roman" w:cs="Times New Roman"/>
                <w:b/>
                <w:sz w:val="24"/>
                <w:szCs w:val="24"/>
                <w:vertAlign w:val="superscript"/>
              </w:rPr>
              <w:t>3</w:t>
            </w:r>
            <w:r w:rsidR="00D64DBC" w:rsidRPr="002B1B4A">
              <w:rPr>
                <w:rFonts w:ascii="Times New Roman" w:eastAsia="Calibri" w:hAnsi="Times New Roman" w:cs="Times New Roman"/>
                <w:b/>
                <w:sz w:val="24"/>
                <w:szCs w:val="24"/>
              </w:rPr>
              <w:t>/1km</w:t>
            </w:r>
            <w:r w:rsidRPr="002B1B4A">
              <w:rPr>
                <w:rFonts w:ascii="Times New Roman" w:eastAsia="Calibri" w:hAnsi="Times New Roman" w:cs="Times New Roman"/>
                <w:b/>
                <w:sz w:val="24"/>
                <w:szCs w:val="24"/>
              </w:rPr>
              <w:t>, EUR (bez PVN)</w:t>
            </w:r>
          </w:p>
          <w:p w:rsidR="00F147A1" w:rsidRPr="002B1B4A" w:rsidRDefault="0043343A" w:rsidP="0043343A">
            <w:pPr>
              <w:snapToGrid w:val="0"/>
              <w:spacing w:after="0" w:line="240" w:lineRule="auto"/>
              <w:jc w:val="both"/>
              <w:rPr>
                <w:rFonts w:ascii="Times New Roman" w:eastAsia="Calibri" w:hAnsi="Times New Roman" w:cs="Times New Roman"/>
                <w:sz w:val="24"/>
                <w:szCs w:val="24"/>
              </w:rPr>
            </w:pPr>
            <w:r w:rsidRPr="002B1B4A">
              <w:rPr>
                <w:rFonts w:ascii="Times New Roman" w:eastAsia="Calibri" w:hAnsi="Times New Roman" w:cs="Times New Roman"/>
                <w:sz w:val="24"/>
                <w:szCs w:val="24"/>
              </w:rPr>
              <w:t>Komisija vērtēs Pretendenta piedāvāto cenu Finanšu piedāvājumā (1.pielikums). Tajās iepirkuma daļās, kur jānodrošina grants šķembu maisījuma 0 – 63 mm piegādes  piedāvātā cena</w:t>
            </w:r>
          </w:p>
        </w:tc>
        <w:tc>
          <w:tcPr>
            <w:tcW w:w="5377" w:type="dxa"/>
            <w:tcBorders>
              <w:top w:val="single" w:sz="4" w:space="0" w:color="000000"/>
              <w:left w:val="single" w:sz="4" w:space="0" w:color="000000"/>
              <w:bottom w:val="single" w:sz="4" w:space="0" w:color="000000"/>
              <w:right w:val="single" w:sz="4" w:space="0" w:color="000000"/>
            </w:tcBorders>
            <w:hideMark/>
          </w:tcPr>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viszemāko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cenu</w:t>
            </w:r>
            <w:proofErr w:type="spellEnd"/>
            <w:r w:rsidRPr="002B1B4A">
              <w:rPr>
                <w:rFonts w:ascii="Times New Roman" w:eastAsia="Calibri" w:hAnsi="Times New Roman" w:cs="Times New Roman"/>
                <w:bCs/>
                <w:sz w:val="24"/>
                <w:szCs w:val="24"/>
                <w:lang w:val="en-US"/>
              </w:rPr>
              <w:t xml:space="preserve">. </w:t>
            </w:r>
          </w:p>
          <w:p w:rsidR="00F147A1" w:rsidRPr="002B1B4A" w:rsidRDefault="00F147A1" w:rsidP="00F147A1">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
                <w:bCs/>
                <w:sz w:val="24"/>
                <w:szCs w:val="24"/>
                <w:lang w:val="en-US"/>
              </w:rPr>
              <w:t>Viszemākā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piedāvātā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Vērtējamā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x 10</w:t>
            </w:r>
          </w:p>
        </w:tc>
      </w:tr>
      <w:tr w:rsidR="00F147A1" w:rsidRPr="002B1B4A" w:rsidTr="0043343A">
        <w:trPr>
          <w:trHeight w:val="142"/>
        </w:trPr>
        <w:tc>
          <w:tcPr>
            <w:tcW w:w="4253" w:type="dxa"/>
            <w:gridSpan w:val="2"/>
            <w:tcBorders>
              <w:top w:val="single" w:sz="4" w:space="0" w:color="000000"/>
              <w:left w:val="single" w:sz="4" w:space="0" w:color="000000"/>
              <w:bottom w:val="single" w:sz="4" w:space="0" w:color="000000"/>
              <w:right w:val="nil"/>
            </w:tcBorders>
            <w:hideMark/>
          </w:tcPr>
          <w:p w:rsidR="009F0803" w:rsidRPr="002B1B4A" w:rsidRDefault="009F0803" w:rsidP="009F0803">
            <w:pPr>
              <w:numPr>
                <w:ilvl w:val="1"/>
                <w:numId w:val="30"/>
              </w:numPr>
              <w:snapToGrid w:val="0"/>
              <w:spacing w:after="0" w:line="240" w:lineRule="auto"/>
              <w:jc w:val="both"/>
              <w:rPr>
                <w:rFonts w:ascii="Times New Roman" w:eastAsia="Calibri" w:hAnsi="Times New Roman" w:cs="Times New Roman"/>
                <w:b/>
                <w:sz w:val="24"/>
                <w:szCs w:val="24"/>
              </w:rPr>
            </w:pPr>
            <w:r w:rsidRPr="002B1B4A">
              <w:rPr>
                <w:rFonts w:ascii="Times New Roman" w:eastAsia="Calibri" w:hAnsi="Times New Roman" w:cs="Times New Roman"/>
                <w:b/>
                <w:sz w:val="24"/>
                <w:szCs w:val="24"/>
              </w:rPr>
              <w:t xml:space="preserve">Dolomīta šķembu 8/16 piegāde par </w:t>
            </w:r>
            <w:r w:rsidR="00D64DBC" w:rsidRPr="002B1B4A">
              <w:rPr>
                <w:rFonts w:ascii="Times New Roman" w:eastAsia="Calibri" w:hAnsi="Times New Roman" w:cs="Times New Roman"/>
                <w:b/>
                <w:sz w:val="24"/>
                <w:szCs w:val="24"/>
              </w:rPr>
              <w:t>m</w:t>
            </w:r>
            <w:r w:rsidR="00D64DBC" w:rsidRPr="002B1B4A">
              <w:rPr>
                <w:rFonts w:ascii="Times New Roman" w:eastAsia="Calibri" w:hAnsi="Times New Roman" w:cs="Times New Roman"/>
                <w:b/>
                <w:sz w:val="24"/>
                <w:szCs w:val="24"/>
                <w:vertAlign w:val="superscript"/>
              </w:rPr>
              <w:t>3</w:t>
            </w:r>
            <w:r w:rsidR="00D64DBC" w:rsidRPr="002B1B4A">
              <w:rPr>
                <w:rFonts w:ascii="Times New Roman" w:eastAsia="Calibri" w:hAnsi="Times New Roman" w:cs="Times New Roman"/>
                <w:b/>
                <w:sz w:val="24"/>
                <w:szCs w:val="24"/>
              </w:rPr>
              <w:t>/1km</w:t>
            </w:r>
            <w:r w:rsidRPr="002B1B4A">
              <w:rPr>
                <w:rFonts w:ascii="Times New Roman" w:eastAsia="Calibri" w:hAnsi="Times New Roman" w:cs="Times New Roman"/>
                <w:b/>
                <w:sz w:val="24"/>
                <w:szCs w:val="24"/>
              </w:rPr>
              <w:t>, EUR (bez PVN)</w:t>
            </w:r>
          </w:p>
          <w:p w:rsidR="00F147A1" w:rsidRPr="002B1B4A" w:rsidRDefault="009F0803" w:rsidP="009F0803">
            <w:pPr>
              <w:snapToGrid w:val="0"/>
              <w:spacing w:after="0" w:line="240" w:lineRule="auto"/>
              <w:jc w:val="both"/>
              <w:rPr>
                <w:rFonts w:ascii="Times New Roman" w:eastAsia="Calibri" w:hAnsi="Times New Roman" w:cs="Times New Roman"/>
                <w:sz w:val="24"/>
                <w:szCs w:val="24"/>
                <w:lang w:val="en-US"/>
              </w:rPr>
            </w:pPr>
            <w:proofErr w:type="spellStart"/>
            <w:r w:rsidRPr="002B1B4A">
              <w:rPr>
                <w:rFonts w:ascii="Times New Roman" w:eastAsia="Calibri" w:hAnsi="Times New Roman" w:cs="Times New Roman"/>
                <w:sz w:val="24"/>
                <w:szCs w:val="24"/>
                <w:lang w:val="en-US"/>
              </w:rPr>
              <w:t>Komisija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vērtēs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cenu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Finanšu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piedāvājumā</w:t>
            </w:r>
            <w:proofErr w:type="spellEnd"/>
            <w:r w:rsidRPr="002B1B4A">
              <w:rPr>
                <w:rFonts w:ascii="Times New Roman" w:eastAsia="Calibri" w:hAnsi="Times New Roman" w:cs="Times New Roman"/>
                <w:sz w:val="24"/>
                <w:szCs w:val="24"/>
                <w:lang w:val="en-US"/>
              </w:rPr>
              <w:t xml:space="preserve"> (1.pielikums). </w:t>
            </w:r>
            <w:proofErr w:type="spellStart"/>
            <w:r w:rsidRPr="002B1B4A">
              <w:rPr>
                <w:rFonts w:ascii="Times New Roman" w:eastAsia="Calibri" w:hAnsi="Times New Roman" w:cs="Times New Roman"/>
                <w:sz w:val="24"/>
                <w:szCs w:val="24"/>
                <w:lang w:val="en-US"/>
              </w:rPr>
              <w:t>Tajās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iepirkuma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daļās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kur</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jānodrošina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dolomīta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šķembu</w:t>
            </w:r>
            <w:proofErr w:type="spellEnd"/>
            <w:r w:rsidRPr="002B1B4A">
              <w:rPr>
                <w:rFonts w:ascii="Times New Roman" w:eastAsia="Calibri" w:hAnsi="Times New Roman" w:cs="Times New Roman"/>
                <w:sz w:val="24"/>
                <w:szCs w:val="24"/>
                <w:lang w:val="en-US"/>
              </w:rPr>
              <w:t xml:space="preserve"> 8/16 </w:t>
            </w:r>
            <w:proofErr w:type="spellStart"/>
            <w:r w:rsidRPr="002B1B4A">
              <w:rPr>
                <w:rFonts w:ascii="Times New Roman" w:eastAsia="Calibri" w:hAnsi="Times New Roman" w:cs="Times New Roman"/>
                <w:sz w:val="24"/>
                <w:szCs w:val="24"/>
                <w:lang w:val="en-US"/>
              </w:rPr>
              <w:t>piegādes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piedāvātā</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cena</w:t>
            </w:r>
            <w:proofErr w:type="spellEnd"/>
          </w:p>
        </w:tc>
        <w:tc>
          <w:tcPr>
            <w:tcW w:w="5377" w:type="dxa"/>
            <w:tcBorders>
              <w:top w:val="single" w:sz="4" w:space="0" w:color="000000"/>
              <w:left w:val="single" w:sz="4" w:space="0" w:color="000000"/>
              <w:bottom w:val="single" w:sz="4" w:space="0" w:color="000000"/>
              <w:right w:val="single" w:sz="4" w:space="0" w:color="000000"/>
            </w:tcBorders>
            <w:hideMark/>
          </w:tcPr>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viszemāko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cenu</w:t>
            </w:r>
            <w:proofErr w:type="spellEnd"/>
            <w:r w:rsidRPr="002B1B4A">
              <w:rPr>
                <w:rFonts w:ascii="Times New Roman" w:eastAsia="Calibri" w:hAnsi="Times New Roman" w:cs="Times New Roman"/>
                <w:bCs/>
                <w:sz w:val="24"/>
                <w:szCs w:val="24"/>
                <w:lang w:val="en-US"/>
              </w:rPr>
              <w:t xml:space="preserve">. </w:t>
            </w:r>
          </w:p>
          <w:p w:rsidR="00F147A1" w:rsidRPr="002B1B4A" w:rsidRDefault="00F147A1" w:rsidP="00F147A1">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F147A1" w:rsidRPr="002B1B4A" w:rsidRDefault="00F147A1" w:rsidP="00F147A1">
            <w:pPr>
              <w:snapToGrid w:val="0"/>
              <w:spacing w:after="0" w:line="240" w:lineRule="auto"/>
              <w:jc w:val="both"/>
              <w:rPr>
                <w:rFonts w:ascii="Times New Roman" w:eastAsia="Calibri" w:hAnsi="Times New Roman" w:cs="Times New Roman"/>
                <w:b/>
                <w:bCs/>
                <w:sz w:val="24"/>
                <w:szCs w:val="24"/>
                <w:lang w:val="en-US"/>
              </w:rPr>
            </w:pPr>
            <w:proofErr w:type="spellStart"/>
            <w:r w:rsidRPr="002B1B4A">
              <w:rPr>
                <w:rFonts w:ascii="Times New Roman" w:eastAsia="Calibri" w:hAnsi="Times New Roman" w:cs="Times New Roman"/>
                <w:b/>
                <w:bCs/>
                <w:sz w:val="24"/>
                <w:szCs w:val="24"/>
                <w:lang w:val="en-US"/>
              </w:rPr>
              <w:t>Viszemākā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piedāvātā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0043343A" w:rsidRPr="002B1B4A">
              <w:rPr>
                <w:rFonts w:ascii="Times New Roman" w:eastAsia="Calibri" w:hAnsi="Times New Roman" w:cs="Times New Roman"/>
                <w:b/>
                <w:bCs/>
                <w:sz w:val="24"/>
                <w:szCs w:val="24"/>
                <w:lang w:val="en-US"/>
              </w:rPr>
              <w:t xml:space="preserve">/ </w:t>
            </w:r>
            <w:proofErr w:type="spellStart"/>
            <w:r w:rsidR="0043343A" w:rsidRPr="002B1B4A">
              <w:rPr>
                <w:rFonts w:ascii="Times New Roman" w:eastAsia="Calibri" w:hAnsi="Times New Roman" w:cs="Times New Roman"/>
                <w:b/>
                <w:bCs/>
                <w:sz w:val="24"/>
                <w:szCs w:val="24"/>
                <w:lang w:val="en-US"/>
              </w:rPr>
              <w:t>Vērtējamā</w:t>
            </w:r>
            <w:proofErr w:type="spellEnd"/>
            <w:r w:rsidR="0043343A" w:rsidRPr="002B1B4A">
              <w:rPr>
                <w:rFonts w:ascii="Times New Roman" w:eastAsia="Calibri" w:hAnsi="Times New Roman" w:cs="Times New Roman"/>
                <w:b/>
                <w:bCs/>
                <w:sz w:val="24"/>
                <w:szCs w:val="24"/>
                <w:lang w:val="en-US"/>
              </w:rPr>
              <w:t xml:space="preserve"> </w:t>
            </w:r>
            <w:proofErr w:type="spellStart"/>
            <w:r w:rsidR="0043343A" w:rsidRPr="002B1B4A">
              <w:rPr>
                <w:rFonts w:ascii="Times New Roman" w:eastAsia="Calibri" w:hAnsi="Times New Roman" w:cs="Times New Roman"/>
                <w:b/>
                <w:bCs/>
                <w:sz w:val="24"/>
                <w:szCs w:val="24"/>
                <w:lang w:val="en-US"/>
              </w:rPr>
              <w:t>piedāvājuma</w:t>
            </w:r>
            <w:proofErr w:type="spellEnd"/>
            <w:r w:rsidR="0043343A" w:rsidRPr="002B1B4A">
              <w:rPr>
                <w:rFonts w:ascii="Times New Roman" w:eastAsia="Calibri" w:hAnsi="Times New Roman" w:cs="Times New Roman"/>
                <w:b/>
                <w:bCs/>
                <w:sz w:val="24"/>
                <w:szCs w:val="24"/>
                <w:lang w:val="en-US"/>
              </w:rPr>
              <w:t xml:space="preserve"> </w:t>
            </w:r>
            <w:proofErr w:type="spellStart"/>
            <w:r w:rsidR="0043343A" w:rsidRPr="002B1B4A">
              <w:rPr>
                <w:rFonts w:ascii="Times New Roman" w:eastAsia="Calibri" w:hAnsi="Times New Roman" w:cs="Times New Roman"/>
                <w:b/>
                <w:bCs/>
                <w:sz w:val="24"/>
                <w:szCs w:val="24"/>
                <w:lang w:val="en-US"/>
              </w:rPr>
              <w:t>cena</w:t>
            </w:r>
            <w:proofErr w:type="spellEnd"/>
            <w:r w:rsidR="0043343A" w:rsidRPr="002B1B4A">
              <w:rPr>
                <w:rFonts w:ascii="Times New Roman" w:eastAsia="Calibri" w:hAnsi="Times New Roman" w:cs="Times New Roman"/>
                <w:b/>
                <w:bCs/>
                <w:sz w:val="24"/>
                <w:szCs w:val="24"/>
                <w:lang w:val="en-US"/>
              </w:rPr>
              <w:t xml:space="preserve"> x 10</w:t>
            </w:r>
          </w:p>
        </w:tc>
      </w:tr>
      <w:tr w:rsidR="009F0803" w:rsidRPr="002B1B4A" w:rsidTr="0043343A">
        <w:trPr>
          <w:trHeight w:val="142"/>
        </w:trPr>
        <w:tc>
          <w:tcPr>
            <w:tcW w:w="4253" w:type="dxa"/>
            <w:gridSpan w:val="2"/>
            <w:tcBorders>
              <w:top w:val="single" w:sz="4" w:space="0" w:color="000000"/>
              <w:left w:val="single" w:sz="4" w:space="0" w:color="000000"/>
              <w:bottom w:val="single" w:sz="4" w:space="0" w:color="000000"/>
              <w:right w:val="nil"/>
            </w:tcBorders>
          </w:tcPr>
          <w:p w:rsidR="009F0803" w:rsidRPr="002B1B4A" w:rsidRDefault="009F0803" w:rsidP="009F0803">
            <w:pPr>
              <w:numPr>
                <w:ilvl w:val="1"/>
                <w:numId w:val="30"/>
              </w:numPr>
              <w:snapToGrid w:val="0"/>
              <w:spacing w:after="0" w:line="240" w:lineRule="auto"/>
              <w:jc w:val="both"/>
              <w:rPr>
                <w:rFonts w:ascii="Times New Roman" w:eastAsia="Calibri" w:hAnsi="Times New Roman" w:cs="Times New Roman"/>
                <w:b/>
                <w:sz w:val="24"/>
                <w:szCs w:val="24"/>
              </w:rPr>
            </w:pPr>
            <w:r w:rsidRPr="002B1B4A">
              <w:rPr>
                <w:rFonts w:ascii="Times New Roman" w:eastAsia="Calibri" w:hAnsi="Times New Roman" w:cs="Times New Roman"/>
                <w:b/>
                <w:sz w:val="24"/>
                <w:szCs w:val="24"/>
              </w:rPr>
              <w:t>Dolomīta šķembu 20/40 piegāde par</w:t>
            </w:r>
            <w:r w:rsidR="002B1B4A" w:rsidRPr="002B1B4A">
              <w:rPr>
                <w:rFonts w:ascii="Times New Roman" w:eastAsia="Calibri" w:hAnsi="Times New Roman" w:cs="Times New Roman"/>
                <w:b/>
                <w:sz w:val="24"/>
                <w:szCs w:val="24"/>
              </w:rPr>
              <w:t xml:space="preserve"> </w:t>
            </w:r>
            <w:r w:rsidR="002B1B4A" w:rsidRPr="002B1B4A">
              <w:rPr>
                <w:rFonts w:ascii="Times New Roman" w:eastAsia="Calibri" w:hAnsi="Times New Roman" w:cs="Times New Roman"/>
                <w:b/>
                <w:sz w:val="24"/>
                <w:szCs w:val="24"/>
              </w:rPr>
              <w:t>m</w:t>
            </w:r>
            <w:r w:rsidR="002B1B4A" w:rsidRPr="002B1B4A">
              <w:rPr>
                <w:rFonts w:ascii="Times New Roman" w:eastAsia="Calibri" w:hAnsi="Times New Roman" w:cs="Times New Roman"/>
                <w:b/>
                <w:sz w:val="24"/>
                <w:szCs w:val="24"/>
                <w:vertAlign w:val="superscript"/>
              </w:rPr>
              <w:t>3</w:t>
            </w:r>
            <w:r w:rsidR="002B1B4A" w:rsidRPr="002B1B4A">
              <w:rPr>
                <w:rFonts w:ascii="Times New Roman" w:eastAsia="Calibri" w:hAnsi="Times New Roman" w:cs="Times New Roman"/>
                <w:b/>
                <w:sz w:val="24"/>
                <w:szCs w:val="24"/>
              </w:rPr>
              <w:t>/1km</w:t>
            </w:r>
            <w:r w:rsidRPr="002B1B4A">
              <w:rPr>
                <w:rFonts w:ascii="Times New Roman" w:eastAsia="Calibri" w:hAnsi="Times New Roman" w:cs="Times New Roman"/>
                <w:b/>
                <w:sz w:val="24"/>
                <w:szCs w:val="24"/>
              </w:rPr>
              <w:t>, EUR (bez PVN)</w:t>
            </w:r>
          </w:p>
          <w:p w:rsidR="009F0803" w:rsidRPr="002B1B4A" w:rsidRDefault="009F0803" w:rsidP="009F0803">
            <w:pPr>
              <w:snapToGrid w:val="0"/>
              <w:spacing w:after="0" w:line="240" w:lineRule="auto"/>
              <w:jc w:val="both"/>
              <w:rPr>
                <w:rFonts w:ascii="Times New Roman" w:eastAsia="Calibri" w:hAnsi="Times New Roman" w:cs="Times New Roman"/>
                <w:sz w:val="24"/>
                <w:szCs w:val="24"/>
                <w:lang w:val="en-US"/>
              </w:rPr>
            </w:pPr>
            <w:proofErr w:type="spellStart"/>
            <w:r w:rsidRPr="002B1B4A">
              <w:rPr>
                <w:rFonts w:ascii="Times New Roman" w:eastAsia="Calibri" w:hAnsi="Times New Roman" w:cs="Times New Roman"/>
                <w:sz w:val="24"/>
                <w:szCs w:val="24"/>
                <w:lang w:val="en-US"/>
              </w:rPr>
              <w:t>Komisija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vērtēs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cenu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Finanšu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piedāvājumā</w:t>
            </w:r>
            <w:proofErr w:type="spellEnd"/>
            <w:r w:rsidRPr="002B1B4A">
              <w:rPr>
                <w:rFonts w:ascii="Times New Roman" w:eastAsia="Calibri" w:hAnsi="Times New Roman" w:cs="Times New Roman"/>
                <w:sz w:val="24"/>
                <w:szCs w:val="24"/>
                <w:lang w:val="en-US"/>
              </w:rPr>
              <w:t xml:space="preserve"> (1.pielikums). </w:t>
            </w:r>
            <w:proofErr w:type="spellStart"/>
            <w:r w:rsidRPr="002B1B4A">
              <w:rPr>
                <w:rFonts w:ascii="Times New Roman" w:eastAsia="Calibri" w:hAnsi="Times New Roman" w:cs="Times New Roman"/>
                <w:sz w:val="24"/>
                <w:szCs w:val="24"/>
                <w:lang w:val="en-US"/>
              </w:rPr>
              <w:t>Tajās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iepirkuma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daļās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kur</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jānodrošina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dolomīta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šķembu</w:t>
            </w:r>
            <w:proofErr w:type="spellEnd"/>
            <w:r w:rsidRPr="002B1B4A">
              <w:rPr>
                <w:rFonts w:ascii="Times New Roman" w:eastAsia="Calibri" w:hAnsi="Times New Roman" w:cs="Times New Roman"/>
                <w:sz w:val="24"/>
                <w:szCs w:val="24"/>
                <w:lang w:val="en-US"/>
              </w:rPr>
              <w:t xml:space="preserve"> 20/40 </w:t>
            </w:r>
            <w:proofErr w:type="spellStart"/>
            <w:r w:rsidRPr="002B1B4A">
              <w:rPr>
                <w:rFonts w:ascii="Times New Roman" w:eastAsia="Calibri" w:hAnsi="Times New Roman" w:cs="Times New Roman"/>
                <w:sz w:val="24"/>
                <w:szCs w:val="24"/>
                <w:lang w:val="en-US"/>
              </w:rPr>
              <w:t>piegādes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piedāvātā</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cena</w:t>
            </w:r>
            <w:proofErr w:type="spellEnd"/>
          </w:p>
        </w:tc>
        <w:tc>
          <w:tcPr>
            <w:tcW w:w="5377" w:type="dxa"/>
            <w:tcBorders>
              <w:top w:val="single" w:sz="4" w:space="0" w:color="000000"/>
              <w:left w:val="single" w:sz="4" w:space="0" w:color="000000"/>
              <w:bottom w:val="single" w:sz="4" w:space="0" w:color="000000"/>
              <w:right w:val="single" w:sz="4" w:space="0" w:color="000000"/>
            </w:tcBorders>
          </w:tcPr>
          <w:p w:rsidR="002B1B4A" w:rsidRPr="002B1B4A" w:rsidRDefault="002B1B4A" w:rsidP="002B1B4A">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viszemāko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cenu</w:t>
            </w:r>
            <w:proofErr w:type="spellEnd"/>
            <w:r w:rsidRPr="002B1B4A">
              <w:rPr>
                <w:rFonts w:ascii="Times New Roman" w:eastAsia="Calibri" w:hAnsi="Times New Roman" w:cs="Times New Roman"/>
                <w:bCs/>
                <w:sz w:val="24"/>
                <w:szCs w:val="24"/>
                <w:lang w:val="en-US"/>
              </w:rPr>
              <w:t xml:space="preserve">. </w:t>
            </w:r>
          </w:p>
          <w:p w:rsidR="002B1B4A" w:rsidRPr="002B1B4A" w:rsidRDefault="002B1B4A" w:rsidP="002B1B4A">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9F0803" w:rsidRPr="002B1B4A" w:rsidRDefault="002B1B4A" w:rsidP="002B1B4A">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
                <w:bCs/>
                <w:sz w:val="24"/>
                <w:szCs w:val="24"/>
                <w:lang w:val="en-US"/>
              </w:rPr>
              <w:t>Viszemākā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piedāvātā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Vērtējamā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cena</w:t>
            </w:r>
            <w:proofErr w:type="spellEnd"/>
            <w:r w:rsidRPr="002B1B4A">
              <w:rPr>
                <w:rFonts w:ascii="Times New Roman" w:eastAsia="Calibri" w:hAnsi="Times New Roman" w:cs="Times New Roman"/>
                <w:b/>
                <w:bCs/>
                <w:sz w:val="24"/>
                <w:szCs w:val="24"/>
                <w:lang w:val="en-US"/>
              </w:rPr>
              <w:t xml:space="preserve"> x 10</w:t>
            </w:r>
          </w:p>
        </w:tc>
      </w:tr>
      <w:tr w:rsidR="00F147A1" w:rsidRPr="002B1B4A" w:rsidTr="0043343A">
        <w:trPr>
          <w:trHeight w:val="142"/>
        </w:trPr>
        <w:tc>
          <w:tcPr>
            <w:tcW w:w="4253" w:type="dxa"/>
            <w:gridSpan w:val="2"/>
            <w:tcBorders>
              <w:top w:val="single" w:sz="4" w:space="0" w:color="000000"/>
              <w:left w:val="single" w:sz="4" w:space="0" w:color="000000"/>
              <w:bottom w:val="single" w:sz="4" w:space="0" w:color="000000"/>
              <w:right w:val="nil"/>
            </w:tcBorders>
            <w:hideMark/>
          </w:tcPr>
          <w:p w:rsidR="00F147A1" w:rsidRPr="002B1B4A" w:rsidRDefault="00F147A1" w:rsidP="00F147A1">
            <w:pPr>
              <w:numPr>
                <w:ilvl w:val="0"/>
                <w:numId w:val="30"/>
              </w:numPr>
              <w:snapToGrid w:val="0"/>
              <w:spacing w:after="0" w:line="240" w:lineRule="auto"/>
              <w:jc w:val="both"/>
              <w:rPr>
                <w:rFonts w:ascii="Times New Roman" w:eastAsia="Calibri" w:hAnsi="Times New Roman" w:cs="Times New Roman"/>
                <w:b/>
                <w:sz w:val="24"/>
                <w:szCs w:val="24"/>
              </w:rPr>
            </w:pPr>
            <w:r w:rsidRPr="002B1B4A">
              <w:rPr>
                <w:rFonts w:ascii="Times New Roman" w:eastAsia="Calibri" w:hAnsi="Times New Roman" w:cs="Times New Roman"/>
                <w:b/>
                <w:sz w:val="24"/>
                <w:szCs w:val="24"/>
              </w:rPr>
              <w:t>Pakalpojuma sniegšanas operativitāte (ceļu un ielu uzturēšanas darbu uzsākšana): no 1 dienas līdz 3</w:t>
            </w:r>
            <w:r w:rsidR="002B1B4A" w:rsidRPr="002B1B4A">
              <w:rPr>
                <w:rFonts w:ascii="Times New Roman" w:eastAsia="Calibri" w:hAnsi="Times New Roman" w:cs="Times New Roman"/>
                <w:b/>
                <w:sz w:val="24"/>
                <w:szCs w:val="24"/>
              </w:rPr>
              <w:t xml:space="preserve"> </w:t>
            </w:r>
            <w:r w:rsidRPr="002B1B4A">
              <w:rPr>
                <w:rFonts w:ascii="Times New Roman" w:eastAsia="Calibri" w:hAnsi="Times New Roman" w:cs="Times New Roman"/>
                <w:b/>
                <w:sz w:val="24"/>
                <w:szCs w:val="24"/>
              </w:rPr>
              <w:t>dienām</w:t>
            </w:r>
          </w:p>
          <w:p w:rsidR="00F147A1" w:rsidRPr="002B1B4A" w:rsidRDefault="0043343A" w:rsidP="00F147A1">
            <w:pPr>
              <w:snapToGrid w:val="0"/>
              <w:spacing w:after="0" w:line="240" w:lineRule="auto"/>
              <w:ind w:left="360"/>
              <w:jc w:val="both"/>
              <w:rPr>
                <w:rFonts w:ascii="Times New Roman" w:eastAsia="Calibri" w:hAnsi="Times New Roman" w:cs="Times New Roman"/>
                <w:b/>
                <w:sz w:val="24"/>
                <w:szCs w:val="24"/>
                <w:lang w:val="en-US"/>
              </w:rPr>
            </w:pPr>
            <w:proofErr w:type="spellStart"/>
            <w:r w:rsidRPr="002B1B4A">
              <w:rPr>
                <w:rFonts w:ascii="Times New Roman" w:eastAsia="Calibri" w:hAnsi="Times New Roman" w:cs="Times New Roman"/>
                <w:b/>
                <w:sz w:val="24"/>
                <w:szCs w:val="24"/>
                <w:lang w:val="en-US"/>
              </w:rPr>
              <w:t>Nolikuma</w:t>
            </w:r>
            <w:proofErr w:type="spellEnd"/>
            <w:r w:rsidRPr="002B1B4A">
              <w:rPr>
                <w:rFonts w:ascii="Times New Roman" w:eastAsia="Calibri" w:hAnsi="Times New Roman" w:cs="Times New Roman"/>
                <w:b/>
                <w:sz w:val="24"/>
                <w:szCs w:val="24"/>
                <w:lang w:val="en-US"/>
              </w:rPr>
              <w:t xml:space="preserve"> 2.pielikuma 5</w:t>
            </w:r>
            <w:r w:rsidR="00F147A1" w:rsidRPr="002B1B4A">
              <w:rPr>
                <w:rFonts w:ascii="Times New Roman" w:eastAsia="Calibri" w:hAnsi="Times New Roman" w:cs="Times New Roman"/>
                <w:b/>
                <w:sz w:val="24"/>
                <w:szCs w:val="24"/>
                <w:lang w:val="en-US"/>
              </w:rPr>
              <w:t>.punkts</w:t>
            </w:r>
          </w:p>
          <w:p w:rsidR="00F147A1" w:rsidRPr="002B1B4A" w:rsidRDefault="00F147A1" w:rsidP="0043343A">
            <w:pPr>
              <w:snapToGrid w:val="0"/>
              <w:spacing w:line="240" w:lineRule="auto"/>
              <w:jc w:val="both"/>
              <w:rPr>
                <w:rFonts w:ascii="Times New Roman" w:eastAsia="Calibri" w:hAnsi="Times New Roman" w:cs="Times New Roman"/>
                <w:b/>
                <w:sz w:val="24"/>
                <w:szCs w:val="24"/>
                <w:lang w:val="en-US"/>
              </w:rPr>
            </w:pPr>
            <w:proofErr w:type="spellStart"/>
            <w:r w:rsidRPr="002B1B4A">
              <w:rPr>
                <w:rFonts w:ascii="Times New Roman" w:eastAsia="Calibri" w:hAnsi="Times New Roman" w:cs="Times New Roman"/>
                <w:sz w:val="24"/>
                <w:szCs w:val="24"/>
                <w:lang w:val="en-US"/>
              </w:rPr>
              <w:t>Komisija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vērtēs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laiku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kvalifikācijas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veidnē</w:t>
            </w:r>
            <w:proofErr w:type="spellEnd"/>
            <w:r w:rsidRPr="002B1B4A">
              <w:rPr>
                <w:rFonts w:ascii="Times New Roman" w:eastAsia="Calibri" w:hAnsi="Times New Roman" w:cs="Times New Roman"/>
                <w:sz w:val="24"/>
                <w:szCs w:val="24"/>
                <w:lang w:val="en-US"/>
              </w:rPr>
              <w:t xml:space="preserve"> </w:t>
            </w:r>
            <w:r w:rsidR="0043343A" w:rsidRPr="002B1B4A">
              <w:rPr>
                <w:rFonts w:ascii="Times New Roman" w:eastAsia="Calibri" w:hAnsi="Times New Roman" w:cs="Times New Roman"/>
                <w:sz w:val="24"/>
                <w:szCs w:val="24"/>
                <w:lang w:val="en-US"/>
              </w:rPr>
              <w:t>5</w:t>
            </w:r>
            <w:r w:rsidRPr="002B1B4A">
              <w:rPr>
                <w:rFonts w:ascii="Times New Roman" w:eastAsia="Calibri" w:hAnsi="Times New Roman" w:cs="Times New Roman"/>
                <w:sz w:val="24"/>
                <w:szCs w:val="24"/>
                <w:lang w:val="en-US"/>
              </w:rPr>
              <w:t>.punkts (2.pielikums).</w:t>
            </w:r>
          </w:p>
        </w:tc>
        <w:tc>
          <w:tcPr>
            <w:tcW w:w="5377" w:type="dxa"/>
            <w:tcBorders>
              <w:top w:val="single" w:sz="4" w:space="0" w:color="000000"/>
              <w:left w:val="single" w:sz="4" w:space="0" w:color="000000"/>
              <w:bottom w:val="single" w:sz="4" w:space="0" w:color="000000"/>
              <w:right w:val="single" w:sz="4" w:space="0" w:color="000000"/>
            </w:tcBorders>
            <w:hideMark/>
          </w:tcPr>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visaugstāko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pakalpojuma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sniegšanas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operativitāti</w:t>
            </w:r>
            <w:proofErr w:type="spellEnd"/>
            <w:r w:rsidRPr="002B1B4A">
              <w:rPr>
                <w:rFonts w:ascii="Times New Roman" w:eastAsia="Calibri" w:hAnsi="Times New Roman" w:cs="Times New Roman"/>
                <w:bCs/>
                <w:sz w:val="24"/>
                <w:szCs w:val="24"/>
                <w:lang w:val="en-US"/>
              </w:rPr>
              <w:t>.</w:t>
            </w:r>
          </w:p>
          <w:p w:rsidR="00F147A1" w:rsidRPr="002B1B4A" w:rsidRDefault="00F147A1" w:rsidP="00F147A1">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
                <w:bCs/>
                <w:sz w:val="24"/>
                <w:szCs w:val="24"/>
                <w:lang w:val="en-US"/>
              </w:rPr>
              <w:t>Visātrākais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pakalpojuma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sniegšanas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laiks</w:t>
            </w:r>
            <w:proofErr w:type="spellEnd"/>
            <w:r w:rsidRPr="002B1B4A">
              <w:rPr>
                <w:rFonts w:ascii="Times New Roman" w:eastAsia="Calibri" w:hAnsi="Times New Roman" w:cs="Times New Roman"/>
                <w:b/>
                <w:bCs/>
                <w:sz w:val="24"/>
                <w:szCs w:val="24"/>
                <w:lang w:val="en-US"/>
              </w:rPr>
              <w:t xml:space="preserve"> (min)/ </w:t>
            </w:r>
            <w:proofErr w:type="spellStart"/>
            <w:r w:rsidRPr="002B1B4A">
              <w:rPr>
                <w:rFonts w:ascii="Times New Roman" w:eastAsia="Calibri" w:hAnsi="Times New Roman" w:cs="Times New Roman"/>
                <w:b/>
                <w:bCs/>
                <w:sz w:val="24"/>
                <w:szCs w:val="24"/>
                <w:lang w:val="en-US"/>
              </w:rPr>
              <w:t>Vērtējamā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laiks</w:t>
            </w:r>
            <w:proofErr w:type="spellEnd"/>
            <w:r w:rsidRPr="002B1B4A">
              <w:rPr>
                <w:rFonts w:ascii="Times New Roman" w:eastAsia="Calibri" w:hAnsi="Times New Roman" w:cs="Times New Roman"/>
                <w:b/>
                <w:bCs/>
                <w:sz w:val="24"/>
                <w:szCs w:val="24"/>
                <w:lang w:val="en-US"/>
              </w:rPr>
              <w:t xml:space="preserve"> (min) x 20</w:t>
            </w:r>
          </w:p>
        </w:tc>
      </w:tr>
      <w:tr w:rsidR="00F147A1" w:rsidRPr="002B1B4A" w:rsidTr="009F0803">
        <w:trPr>
          <w:trHeight w:val="1906"/>
        </w:trPr>
        <w:tc>
          <w:tcPr>
            <w:tcW w:w="4253" w:type="dxa"/>
            <w:gridSpan w:val="2"/>
            <w:tcBorders>
              <w:top w:val="single" w:sz="4" w:space="0" w:color="000000"/>
              <w:left w:val="single" w:sz="4" w:space="0" w:color="000000"/>
              <w:bottom w:val="single" w:sz="4" w:space="0" w:color="000000"/>
              <w:right w:val="nil"/>
            </w:tcBorders>
            <w:hideMark/>
          </w:tcPr>
          <w:p w:rsidR="00F147A1" w:rsidRPr="002B1B4A" w:rsidRDefault="0043343A" w:rsidP="00F147A1">
            <w:pPr>
              <w:numPr>
                <w:ilvl w:val="0"/>
                <w:numId w:val="30"/>
              </w:numPr>
              <w:snapToGrid w:val="0"/>
              <w:spacing w:after="0" w:line="240" w:lineRule="auto"/>
              <w:jc w:val="both"/>
              <w:rPr>
                <w:rFonts w:ascii="Times New Roman" w:eastAsia="Calibri" w:hAnsi="Times New Roman" w:cs="Times New Roman"/>
                <w:b/>
                <w:sz w:val="24"/>
                <w:szCs w:val="24"/>
                <w:lang w:val="en-US"/>
              </w:rPr>
            </w:pPr>
            <w:proofErr w:type="spellStart"/>
            <w:r w:rsidRPr="002B1B4A">
              <w:rPr>
                <w:rFonts w:ascii="Times New Roman" w:eastAsia="Calibri" w:hAnsi="Times New Roman" w:cs="Times New Roman"/>
                <w:b/>
                <w:sz w:val="24"/>
                <w:szCs w:val="24"/>
                <w:lang w:val="en-US"/>
              </w:rPr>
              <w:t>D</w:t>
            </w:r>
            <w:r w:rsidR="00F147A1" w:rsidRPr="002B1B4A">
              <w:rPr>
                <w:rFonts w:ascii="Times New Roman" w:eastAsia="Calibri" w:hAnsi="Times New Roman" w:cs="Times New Roman"/>
                <w:b/>
                <w:sz w:val="24"/>
                <w:szCs w:val="24"/>
                <w:lang w:val="en-US"/>
              </w:rPr>
              <w:t>efektu</w:t>
            </w:r>
            <w:proofErr w:type="spellEnd"/>
            <w:r w:rsidR="00F147A1" w:rsidRPr="002B1B4A">
              <w:rPr>
                <w:rFonts w:ascii="Times New Roman" w:eastAsia="Calibri" w:hAnsi="Times New Roman" w:cs="Times New Roman"/>
                <w:b/>
                <w:sz w:val="24"/>
                <w:szCs w:val="24"/>
                <w:lang w:val="en-US"/>
              </w:rPr>
              <w:t xml:space="preserve"> </w:t>
            </w:r>
            <w:proofErr w:type="spellStart"/>
            <w:r w:rsidR="00F147A1" w:rsidRPr="002B1B4A">
              <w:rPr>
                <w:rFonts w:ascii="Times New Roman" w:eastAsia="Calibri" w:hAnsi="Times New Roman" w:cs="Times New Roman"/>
                <w:b/>
                <w:sz w:val="24"/>
                <w:szCs w:val="24"/>
                <w:lang w:val="en-US"/>
              </w:rPr>
              <w:t>novēršanas</w:t>
            </w:r>
            <w:proofErr w:type="spellEnd"/>
            <w:r w:rsidR="00F147A1" w:rsidRPr="002B1B4A">
              <w:rPr>
                <w:rFonts w:ascii="Times New Roman" w:eastAsia="Calibri" w:hAnsi="Times New Roman" w:cs="Times New Roman"/>
                <w:b/>
                <w:sz w:val="24"/>
                <w:szCs w:val="24"/>
                <w:lang w:val="en-US"/>
              </w:rPr>
              <w:t xml:space="preserve"> </w:t>
            </w:r>
            <w:proofErr w:type="spellStart"/>
            <w:r w:rsidR="00F147A1" w:rsidRPr="002B1B4A">
              <w:rPr>
                <w:rFonts w:ascii="Times New Roman" w:eastAsia="Calibri" w:hAnsi="Times New Roman" w:cs="Times New Roman"/>
                <w:b/>
                <w:sz w:val="24"/>
                <w:szCs w:val="24"/>
                <w:lang w:val="en-US"/>
              </w:rPr>
              <w:t>operativitāte</w:t>
            </w:r>
            <w:proofErr w:type="spellEnd"/>
            <w:r w:rsidR="00F147A1" w:rsidRPr="002B1B4A">
              <w:rPr>
                <w:rFonts w:ascii="Times New Roman" w:eastAsia="Calibri" w:hAnsi="Times New Roman" w:cs="Times New Roman"/>
                <w:b/>
                <w:sz w:val="24"/>
                <w:szCs w:val="24"/>
                <w:lang w:val="en-US"/>
              </w:rPr>
              <w:t xml:space="preserve">: no 1 </w:t>
            </w:r>
            <w:proofErr w:type="spellStart"/>
            <w:r w:rsidR="00F147A1" w:rsidRPr="002B1B4A">
              <w:rPr>
                <w:rFonts w:ascii="Times New Roman" w:eastAsia="Calibri" w:hAnsi="Times New Roman" w:cs="Times New Roman"/>
                <w:b/>
                <w:sz w:val="24"/>
                <w:szCs w:val="24"/>
                <w:lang w:val="en-US"/>
              </w:rPr>
              <w:t>stundas</w:t>
            </w:r>
            <w:proofErr w:type="spellEnd"/>
            <w:r w:rsidR="00F147A1" w:rsidRPr="002B1B4A">
              <w:rPr>
                <w:rFonts w:ascii="Times New Roman" w:eastAsia="Calibri" w:hAnsi="Times New Roman" w:cs="Times New Roman"/>
                <w:b/>
                <w:sz w:val="24"/>
                <w:szCs w:val="24"/>
                <w:lang w:val="en-US"/>
              </w:rPr>
              <w:t xml:space="preserve"> </w:t>
            </w:r>
            <w:proofErr w:type="spellStart"/>
            <w:r w:rsidR="00F147A1" w:rsidRPr="002B1B4A">
              <w:rPr>
                <w:rFonts w:ascii="Times New Roman" w:eastAsia="Calibri" w:hAnsi="Times New Roman" w:cs="Times New Roman"/>
                <w:b/>
                <w:sz w:val="24"/>
                <w:szCs w:val="24"/>
                <w:lang w:val="en-US"/>
              </w:rPr>
              <w:t>līdz</w:t>
            </w:r>
            <w:proofErr w:type="spellEnd"/>
            <w:r w:rsidR="00F147A1" w:rsidRPr="002B1B4A">
              <w:rPr>
                <w:rFonts w:ascii="Times New Roman" w:eastAsia="Calibri" w:hAnsi="Times New Roman" w:cs="Times New Roman"/>
                <w:b/>
                <w:sz w:val="24"/>
                <w:szCs w:val="24"/>
                <w:lang w:val="en-US"/>
              </w:rPr>
              <w:t xml:space="preserve"> 12 </w:t>
            </w:r>
            <w:proofErr w:type="spellStart"/>
            <w:r w:rsidR="00F147A1" w:rsidRPr="002B1B4A">
              <w:rPr>
                <w:rFonts w:ascii="Times New Roman" w:eastAsia="Calibri" w:hAnsi="Times New Roman" w:cs="Times New Roman"/>
                <w:b/>
                <w:sz w:val="24"/>
                <w:szCs w:val="24"/>
                <w:lang w:val="en-US"/>
              </w:rPr>
              <w:t>stundām</w:t>
            </w:r>
            <w:proofErr w:type="spellEnd"/>
          </w:p>
          <w:p w:rsidR="00F147A1" w:rsidRPr="002B1B4A" w:rsidRDefault="00F147A1" w:rsidP="00F147A1">
            <w:pPr>
              <w:snapToGrid w:val="0"/>
              <w:spacing w:line="240" w:lineRule="auto"/>
              <w:jc w:val="both"/>
              <w:rPr>
                <w:rFonts w:ascii="Times New Roman" w:eastAsia="Calibri" w:hAnsi="Times New Roman" w:cs="Times New Roman"/>
                <w:b/>
                <w:sz w:val="24"/>
                <w:szCs w:val="24"/>
                <w:lang w:val="en-US"/>
              </w:rPr>
            </w:pPr>
            <w:proofErr w:type="spellStart"/>
            <w:r w:rsidRPr="002B1B4A">
              <w:rPr>
                <w:rFonts w:ascii="Times New Roman" w:eastAsia="Calibri" w:hAnsi="Times New Roman" w:cs="Times New Roman"/>
                <w:sz w:val="24"/>
                <w:szCs w:val="24"/>
                <w:lang w:val="en-US"/>
              </w:rPr>
              <w:t>Komisija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vērtēs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laiku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w:t>
            </w:r>
            <w:r w:rsidR="0043343A" w:rsidRPr="002B1B4A">
              <w:rPr>
                <w:rFonts w:ascii="Times New Roman" w:eastAsia="Calibri" w:hAnsi="Times New Roman" w:cs="Times New Roman"/>
                <w:sz w:val="24"/>
                <w:szCs w:val="24"/>
                <w:lang w:val="en-US"/>
              </w:rPr>
              <w:t>tendenta</w:t>
            </w:r>
            <w:proofErr w:type="spellEnd"/>
            <w:r w:rsidR="0043343A" w:rsidRPr="002B1B4A">
              <w:rPr>
                <w:rFonts w:ascii="Times New Roman" w:eastAsia="Calibri" w:hAnsi="Times New Roman" w:cs="Times New Roman"/>
                <w:sz w:val="24"/>
                <w:szCs w:val="24"/>
                <w:lang w:val="en-US"/>
              </w:rPr>
              <w:t xml:space="preserve"> </w:t>
            </w:r>
            <w:proofErr w:type="spellStart"/>
            <w:r w:rsidR="0043343A" w:rsidRPr="002B1B4A">
              <w:rPr>
                <w:rFonts w:ascii="Times New Roman" w:eastAsia="Calibri" w:hAnsi="Times New Roman" w:cs="Times New Roman"/>
                <w:sz w:val="24"/>
                <w:szCs w:val="24"/>
                <w:lang w:val="en-US"/>
              </w:rPr>
              <w:t>kvalifikācijas</w:t>
            </w:r>
            <w:proofErr w:type="spellEnd"/>
            <w:r w:rsidR="0043343A" w:rsidRPr="002B1B4A">
              <w:rPr>
                <w:rFonts w:ascii="Times New Roman" w:eastAsia="Calibri" w:hAnsi="Times New Roman" w:cs="Times New Roman"/>
                <w:sz w:val="24"/>
                <w:szCs w:val="24"/>
                <w:lang w:val="en-US"/>
              </w:rPr>
              <w:t xml:space="preserve"> </w:t>
            </w:r>
            <w:proofErr w:type="spellStart"/>
            <w:r w:rsidR="0043343A" w:rsidRPr="002B1B4A">
              <w:rPr>
                <w:rFonts w:ascii="Times New Roman" w:eastAsia="Calibri" w:hAnsi="Times New Roman" w:cs="Times New Roman"/>
                <w:sz w:val="24"/>
                <w:szCs w:val="24"/>
                <w:lang w:val="en-US"/>
              </w:rPr>
              <w:t>veidnē</w:t>
            </w:r>
            <w:proofErr w:type="spellEnd"/>
            <w:r w:rsidR="0043343A" w:rsidRPr="002B1B4A">
              <w:rPr>
                <w:rFonts w:ascii="Times New Roman" w:eastAsia="Calibri" w:hAnsi="Times New Roman" w:cs="Times New Roman"/>
                <w:sz w:val="24"/>
                <w:szCs w:val="24"/>
                <w:lang w:val="en-US"/>
              </w:rPr>
              <w:t xml:space="preserve"> 6</w:t>
            </w:r>
            <w:r w:rsidRPr="002B1B4A">
              <w:rPr>
                <w:rFonts w:ascii="Times New Roman" w:eastAsia="Calibri" w:hAnsi="Times New Roman" w:cs="Times New Roman"/>
                <w:sz w:val="24"/>
                <w:szCs w:val="24"/>
                <w:lang w:val="en-US"/>
              </w:rPr>
              <w:t>.punkts (2.pielikums).</w:t>
            </w:r>
          </w:p>
        </w:tc>
        <w:tc>
          <w:tcPr>
            <w:tcW w:w="5377" w:type="dxa"/>
            <w:tcBorders>
              <w:top w:val="single" w:sz="4" w:space="0" w:color="000000"/>
              <w:left w:val="single" w:sz="4" w:space="0" w:color="000000"/>
              <w:bottom w:val="single" w:sz="4" w:space="0" w:color="000000"/>
              <w:right w:val="single" w:sz="4" w:space="0" w:color="000000"/>
            </w:tcBorders>
            <w:hideMark/>
          </w:tcPr>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Maksimālo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skaitu</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piešķir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piedāvājumam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ar</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visaugstāko</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pakalpojuma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sniegšanas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operativitāti</w:t>
            </w:r>
            <w:proofErr w:type="spellEnd"/>
            <w:r w:rsidRPr="002B1B4A">
              <w:rPr>
                <w:rFonts w:ascii="Times New Roman" w:eastAsia="Calibri" w:hAnsi="Times New Roman" w:cs="Times New Roman"/>
                <w:bCs/>
                <w:sz w:val="24"/>
                <w:szCs w:val="24"/>
                <w:lang w:val="en-US"/>
              </w:rPr>
              <w:t>.</w:t>
            </w:r>
          </w:p>
          <w:p w:rsidR="00F147A1" w:rsidRPr="002B1B4A" w:rsidRDefault="00F147A1" w:rsidP="00F147A1">
            <w:pPr>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Cs/>
                <w:sz w:val="24"/>
                <w:szCs w:val="24"/>
                <w:lang w:val="en-US"/>
              </w:rPr>
              <w:t>Pārējiem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piedāvājumiem</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šādas</w:t>
            </w:r>
            <w:proofErr w:type="spellEnd"/>
            <w:r w:rsidRPr="002B1B4A">
              <w:rPr>
                <w:rFonts w:ascii="Times New Roman" w:eastAsia="Calibri" w:hAnsi="Times New Roman" w:cs="Times New Roman"/>
                <w:bCs/>
                <w:sz w:val="24"/>
                <w:szCs w:val="24"/>
                <w:lang w:val="en-US"/>
              </w:rPr>
              <w:t xml:space="preserve"> formulas:</w:t>
            </w:r>
          </w:p>
          <w:p w:rsidR="00F147A1" w:rsidRPr="002B1B4A" w:rsidRDefault="00F147A1" w:rsidP="00F147A1">
            <w:pPr>
              <w:snapToGrid w:val="0"/>
              <w:spacing w:after="0" w:line="240" w:lineRule="auto"/>
              <w:jc w:val="both"/>
              <w:rPr>
                <w:rFonts w:ascii="Times New Roman" w:eastAsia="Calibri" w:hAnsi="Times New Roman" w:cs="Times New Roman"/>
                <w:bCs/>
                <w:sz w:val="24"/>
                <w:szCs w:val="24"/>
                <w:lang w:val="en-US"/>
              </w:rPr>
            </w:pPr>
            <w:proofErr w:type="spellStart"/>
            <w:r w:rsidRPr="002B1B4A">
              <w:rPr>
                <w:rFonts w:ascii="Times New Roman" w:eastAsia="Calibri" w:hAnsi="Times New Roman" w:cs="Times New Roman"/>
                <w:b/>
                <w:bCs/>
                <w:sz w:val="24"/>
                <w:szCs w:val="24"/>
                <w:lang w:val="en-US"/>
              </w:rPr>
              <w:t>Visātrākais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pakalpojuma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sniegšanas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laiks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stundās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Vērtējamā</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piedāvājuma</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laiks</w:t>
            </w:r>
            <w:proofErr w:type="spellEnd"/>
            <w:r w:rsidRPr="002B1B4A">
              <w:rPr>
                <w:rFonts w:ascii="Times New Roman" w:eastAsia="Calibri" w:hAnsi="Times New Roman" w:cs="Times New Roman"/>
                <w:b/>
                <w:bCs/>
                <w:sz w:val="24"/>
                <w:szCs w:val="24"/>
                <w:lang w:val="en-US"/>
              </w:rPr>
              <w:t xml:space="preserve"> (</w:t>
            </w:r>
            <w:proofErr w:type="spellStart"/>
            <w:r w:rsidRPr="002B1B4A">
              <w:rPr>
                <w:rFonts w:ascii="Times New Roman" w:eastAsia="Calibri" w:hAnsi="Times New Roman" w:cs="Times New Roman"/>
                <w:b/>
                <w:bCs/>
                <w:sz w:val="24"/>
                <w:szCs w:val="24"/>
                <w:lang w:val="en-US"/>
              </w:rPr>
              <w:t>stundās</w:t>
            </w:r>
            <w:proofErr w:type="spellEnd"/>
            <w:r w:rsidRPr="002B1B4A">
              <w:rPr>
                <w:rFonts w:ascii="Times New Roman" w:eastAsia="Calibri" w:hAnsi="Times New Roman" w:cs="Times New Roman"/>
                <w:b/>
                <w:bCs/>
                <w:sz w:val="24"/>
                <w:szCs w:val="24"/>
                <w:lang w:val="en-US"/>
              </w:rPr>
              <w:t>) x 10</w:t>
            </w:r>
          </w:p>
        </w:tc>
      </w:tr>
      <w:tr w:rsidR="00F147A1" w:rsidRPr="002B1B4A" w:rsidTr="0043343A">
        <w:trPr>
          <w:trHeight w:val="1766"/>
        </w:trPr>
        <w:tc>
          <w:tcPr>
            <w:tcW w:w="4253" w:type="dxa"/>
            <w:gridSpan w:val="2"/>
            <w:tcBorders>
              <w:top w:val="single" w:sz="4" w:space="0" w:color="000000"/>
              <w:left w:val="single" w:sz="4" w:space="0" w:color="000000"/>
              <w:bottom w:val="single" w:sz="4" w:space="0" w:color="000000"/>
              <w:right w:val="nil"/>
            </w:tcBorders>
            <w:hideMark/>
          </w:tcPr>
          <w:p w:rsidR="00F147A1" w:rsidRPr="002B1B4A" w:rsidRDefault="00F147A1" w:rsidP="00F147A1">
            <w:pPr>
              <w:numPr>
                <w:ilvl w:val="0"/>
                <w:numId w:val="30"/>
              </w:numPr>
              <w:spacing w:after="0" w:line="240" w:lineRule="auto"/>
              <w:rPr>
                <w:rFonts w:ascii="Times New Roman" w:eastAsia="Calibri" w:hAnsi="Times New Roman" w:cs="Times New Roman"/>
                <w:b/>
                <w:sz w:val="24"/>
                <w:szCs w:val="24"/>
                <w:lang w:val="en-US"/>
              </w:rPr>
            </w:pPr>
            <w:proofErr w:type="spellStart"/>
            <w:r w:rsidRPr="002B1B4A">
              <w:rPr>
                <w:rFonts w:ascii="Times New Roman" w:eastAsia="Calibri" w:hAnsi="Times New Roman" w:cs="Times New Roman"/>
                <w:b/>
                <w:sz w:val="24"/>
                <w:szCs w:val="24"/>
                <w:lang w:val="en-US"/>
              </w:rPr>
              <w:t>Pakalpojuma</w:t>
            </w:r>
            <w:proofErr w:type="spellEnd"/>
            <w:r w:rsidRPr="002B1B4A">
              <w:rPr>
                <w:rFonts w:ascii="Times New Roman" w:eastAsia="Calibri" w:hAnsi="Times New Roman" w:cs="Times New Roman"/>
                <w:b/>
                <w:sz w:val="24"/>
                <w:szCs w:val="24"/>
                <w:lang w:val="en-US"/>
              </w:rPr>
              <w:t xml:space="preserve"> </w:t>
            </w:r>
            <w:proofErr w:type="spellStart"/>
            <w:r w:rsidRPr="002B1B4A">
              <w:rPr>
                <w:rFonts w:ascii="Times New Roman" w:eastAsia="Calibri" w:hAnsi="Times New Roman" w:cs="Times New Roman"/>
                <w:b/>
                <w:sz w:val="24"/>
                <w:szCs w:val="24"/>
                <w:lang w:val="en-US"/>
              </w:rPr>
              <w:t>pieejamība</w:t>
            </w:r>
            <w:proofErr w:type="spellEnd"/>
            <w:r w:rsidRPr="002B1B4A">
              <w:rPr>
                <w:rFonts w:ascii="Times New Roman" w:eastAsia="Calibri" w:hAnsi="Times New Roman" w:cs="Times New Roman"/>
                <w:b/>
                <w:sz w:val="24"/>
                <w:szCs w:val="24"/>
                <w:lang w:val="en-US"/>
              </w:rPr>
              <w:t>:</w:t>
            </w:r>
          </w:p>
          <w:p w:rsidR="00F147A1" w:rsidRPr="002B1B4A" w:rsidRDefault="00F147A1" w:rsidP="00F147A1">
            <w:pPr>
              <w:spacing w:line="240" w:lineRule="auto"/>
              <w:ind w:left="360"/>
              <w:rPr>
                <w:rFonts w:ascii="Times New Roman" w:eastAsia="Calibri" w:hAnsi="Times New Roman" w:cs="Times New Roman"/>
                <w:b/>
                <w:sz w:val="24"/>
                <w:szCs w:val="24"/>
                <w:lang w:val="en-US"/>
              </w:rPr>
            </w:pPr>
            <w:r w:rsidRPr="002B1B4A">
              <w:rPr>
                <w:rFonts w:ascii="Times New Roman" w:eastAsia="Calibri" w:hAnsi="Times New Roman" w:cs="Times New Roman"/>
                <w:b/>
                <w:sz w:val="24"/>
                <w:szCs w:val="24"/>
                <w:lang w:val="en-US"/>
              </w:rPr>
              <w:t xml:space="preserve">no1 </w:t>
            </w:r>
            <w:proofErr w:type="spellStart"/>
            <w:r w:rsidRPr="002B1B4A">
              <w:rPr>
                <w:rFonts w:ascii="Times New Roman" w:eastAsia="Calibri" w:hAnsi="Times New Roman" w:cs="Times New Roman"/>
                <w:b/>
                <w:sz w:val="24"/>
                <w:szCs w:val="24"/>
                <w:lang w:val="en-US"/>
              </w:rPr>
              <w:t>dienas</w:t>
            </w:r>
            <w:proofErr w:type="spellEnd"/>
            <w:r w:rsidRPr="002B1B4A">
              <w:rPr>
                <w:rFonts w:ascii="Times New Roman" w:eastAsia="Calibri" w:hAnsi="Times New Roman" w:cs="Times New Roman"/>
                <w:b/>
                <w:sz w:val="24"/>
                <w:szCs w:val="24"/>
                <w:lang w:val="en-US"/>
              </w:rPr>
              <w:t xml:space="preserve"> </w:t>
            </w:r>
            <w:proofErr w:type="spellStart"/>
            <w:r w:rsidRPr="002B1B4A">
              <w:rPr>
                <w:rFonts w:ascii="Times New Roman" w:eastAsia="Calibri" w:hAnsi="Times New Roman" w:cs="Times New Roman"/>
                <w:b/>
                <w:sz w:val="24"/>
                <w:szCs w:val="24"/>
                <w:lang w:val="en-US"/>
              </w:rPr>
              <w:t>līdz</w:t>
            </w:r>
            <w:proofErr w:type="spellEnd"/>
            <w:r w:rsidRPr="002B1B4A">
              <w:rPr>
                <w:rFonts w:ascii="Times New Roman" w:eastAsia="Calibri" w:hAnsi="Times New Roman" w:cs="Times New Roman"/>
                <w:b/>
                <w:sz w:val="24"/>
                <w:szCs w:val="24"/>
                <w:lang w:val="en-US"/>
              </w:rPr>
              <w:t xml:space="preserve"> 7 </w:t>
            </w:r>
            <w:proofErr w:type="spellStart"/>
            <w:r w:rsidRPr="002B1B4A">
              <w:rPr>
                <w:rFonts w:ascii="Times New Roman" w:eastAsia="Calibri" w:hAnsi="Times New Roman" w:cs="Times New Roman"/>
                <w:b/>
                <w:sz w:val="24"/>
                <w:szCs w:val="24"/>
                <w:lang w:val="en-US"/>
              </w:rPr>
              <w:t>dienām</w:t>
            </w:r>
            <w:proofErr w:type="spellEnd"/>
            <w:r w:rsidRPr="002B1B4A">
              <w:rPr>
                <w:rFonts w:ascii="Times New Roman" w:eastAsia="Calibri" w:hAnsi="Times New Roman" w:cs="Times New Roman"/>
                <w:b/>
                <w:sz w:val="24"/>
                <w:szCs w:val="24"/>
                <w:lang w:val="en-US"/>
              </w:rPr>
              <w:t xml:space="preserve"> </w:t>
            </w:r>
            <w:proofErr w:type="spellStart"/>
            <w:r w:rsidRPr="002B1B4A">
              <w:rPr>
                <w:rFonts w:ascii="Times New Roman" w:eastAsia="Calibri" w:hAnsi="Times New Roman" w:cs="Times New Roman"/>
                <w:b/>
                <w:sz w:val="24"/>
                <w:szCs w:val="24"/>
                <w:lang w:val="en-US"/>
              </w:rPr>
              <w:t>nedēļā</w:t>
            </w:r>
            <w:proofErr w:type="spellEnd"/>
          </w:p>
          <w:p w:rsidR="00F147A1" w:rsidRPr="002B1B4A" w:rsidRDefault="00F147A1" w:rsidP="00F147A1">
            <w:pPr>
              <w:spacing w:line="240" w:lineRule="auto"/>
              <w:rPr>
                <w:rFonts w:ascii="Times New Roman" w:eastAsia="Calibri" w:hAnsi="Times New Roman" w:cs="Times New Roman"/>
                <w:sz w:val="24"/>
                <w:szCs w:val="24"/>
                <w:lang w:val="en-US"/>
              </w:rPr>
            </w:pPr>
            <w:proofErr w:type="spellStart"/>
            <w:r w:rsidRPr="002B1B4A">
              <w:rPr>
                <w:rFonts w:ascii="Times New Roman" w:eastAsia="Calibri" w:hAnsi="Times New Roman" w:cs="Times New Roman"/>
                <w:sz w:val="24"/>
                <w:szCs w:val="24"/>
                <w:lang w:val="en-US"/>
              </w:rPr>
              <w:t>Komisija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vērtēs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piedāvāto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laiku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Pretendenta</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kvalifikācijas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veidnē</w:t>
            </w:r>
            <w:proofErr w:type="spellEnd"/>
            <w:r w:rsidRPr="002B1B4A">
              <w:rPr>
                <w:rFonts w:ascii="Times New Roman" w:eastAsia="Calibri" w:hAnsi="Times New Roman" w:cs="Times New Roman"/>
                <w:sz w:val="24"/>
                <w:szCs w:val="24"/>
                <w:lang w:val="en-US"/>
              </w:rPr>
              <w:t xml:space="preserve"> 6.punkts (2.pielikums).</w:t>
            </w:r>
          </w:p>
        </w:tc>
        <w:tc>
          <w:tcPr>
            <w:tcW w:w="5377" w:type="dxa"/>
            <w:tcBorders>
              <w:top w:val="single" w:sz="4" w:space="0" w:color="000000"/>
              <w:left w:val="single" w:sz="4" w:space="0" w:color="000000"/>
              <w:bottom w:val="single" w:sz="4" w:space="0" w:color="000000"/>
              <w:right w:val="single" w:sz="4" w:space="0" w:color="000000"/>
            </w:tcBorders>
          </w:tcPr>
          <w:p w:rsidR="00F147A1" w:rsidRPr="002B1B4A" w:rsidRDefault="00F147A1" w:rsidP="00F147A1">
            <w:pPr>
              <w:snapToGrid w:val="0"/>
              <w:spacing w:after="0" w:line="240" w:lineRule="auto"/>
              <w:jc w:val="both"/>
              <w:rPr>
                <w:rFonts w:ascii="Times New Roman" w:eastAsia="Calibri" w:hAnsi="Times New Roman" w:cs="Times New Roman"/>
                <w:b/>
                <w:bCs/>
                <w:sz w:val="24"/>
                <w:szCs w:val="24"/>
                <w:lang w:val="en-US"/>
              </w:rPr>
            </w:pPr>
            <w:proofErr w:type="spellStart"/>
            <w:r w:rsidRPr="002B1B4A">
              <w:rPr>
                <w:rFonts w:ascii="Times New Roman" w:eastAsia="Calibri" w:hAnsi="Times New Roman" w:cs="Times New Roman"/>
                <w:bCs/>
                <w:sz w:val="24"/>
                <w:szCs w:val="24"/>
                <w:lang w:val="en-US"/>
              </w:rPr>
              <w:t>Punktus</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aprēķina</w:t>
            </w:r>
            <w:proofErr w:type="spellEnd"/>
            <w:r w:rsidRPr="002B1B4A">
              <w:rPr>
                <w:rFonts w:ascii="Times New Roman" w:eastAsia="Calibri" w:hAnsi="Times New Roman" w:cs="Times New Roman"/>
                <w:bCs/>
                <w:sz w:val="24"/>
                <w:szCs w:val="24"/>
                <w:lang w:val="en-US"/>
              </w:rPr>
              <w:t xml:space="preserve"> </w:t>
            </w:r>
            <w:proofErr w:type="spellStart"/>
            <w:r w:rsidRPr="002B1B4A">
              <w:rPr>
                <w:rFonts w:ascii="Times New Roman" w:eastAsia="Calibri" w:hAnsi="Times New Roman" w:cs="Times New Roman"/>
                <w:bCs/>
                <w:sz w:val="24"/>
                <w:szCs w:val="24"/>
                <w:lang w:val="en-US"/>
              </w:rPr>
              <w:t>pēc</w:t>
            </w:r>
            <w:proofErr w:type="spellEnd"/>
            <w:r w:rsidRPr="002B1B4A">
              <w:rPr>
                <w:rFonts w:ascii="Times New Roman" w:eastAsia="Calibri" w:hAnsi="Times New Roman" w:cs="Times New Roman"/>
                <w:bCs/>
                <w:sz w:val="24"/>
                <w:szCs w:val="24"/>
                <w:lang w:val="en-US"/>
              </w:rPr>
              <w:t xml:space="preserve"> formulas: </w:t>
            </w:r>
            <w:r w:rsidRPr="002B1B4A">
              <w:rPr>
                <w:rFonts w:ascii="Times New Roman" w:eastAsia="Calibri" w:hAnsi="Times New Roman" w:cs="Times New Roman"/>
                <w:b/>
                <w:bCs/>
                <w:sz w:val="24"/>
                <w:szCs w:val="24"/>
                <w:lang w:val="en-US"/>
              </w:rPr>
              <w:t xml:space="preserve">P=A x K, </w:t>
            </w:r>
            <w:proofErr w:type="spellStart"/>
            <w:r w:rsidRPr="002B1B4A">
              <w:rPr>
                <w:rFonts w:ascii="Times New Roman" w:eastAsia="Calibri" w:hAnsi="Times New Roman" w:cs="Times New Roman"/>
                <w:bCs/>
                <w:sz w:val="24"/>
                <w:szCs w:val="24"/>
                <w:lang w:val="en-US"/>
              </w:rPr>
              <w:t>kur</w:t>
            </w:r>
            <w:proofErr w:type="spellEnd"/>
            <w:r w:rsidRPr="002B1B4A">
              <w:rPr>
                <w:rFonts w:ascii="Times New Roman" w:eastAsia="Calibri" w:hAnsi="Times New Roman" w:cs="Times New Roman"/>
                <w:bCs/>
                <w:sz w:val="24"/>
                <w:szCs w:val="24"/>
                <w:lang w:val="en-US"/>
              </w:rPr>
              <w:t xml:space="preserve"> </w:t>
            </w:r>
          </w:p>
          <w:p w:rsidR="00F147A1" w:rsidRPr="002B1B4A" w:rsidRDefault="00F147A1" w:rsidP="00F147A1">
            <w:pPr>
              <w:spacing w:after="0" w:line="240" w:lineRule="auto"/>
              <w:ind w:left="720" w:hanging="720"/>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 xml:space="preserve">A – </w:t>
            </w:r>
            <w:proofErr w:type="spellStart"/>
            <w:r w:rsidRPr="002B1B4A">
              <w:rPr>
                <w:rFonts w:ascii="Times New Roman" w:eastAsia="Calibri" w:hAnsi="Times New Roman" w:cs="Times New Roman"/>
                <w:sz w:val="24"/>
                <w:szCs w:val="24"/>
                <w:lang w:val="en-US"/>
              </w:rPr>
              <w:t>maksimālā</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skaitliskā</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vērtība</w:t>
            </w:r>
            <w:proofErr w:type="spellEnd"/>
            <w:r w:rsidRPr="002B1B4A">
              <w:rPr>
                <w:rFonts w:ascii="Times New Roman" w:eastAsia="Calibri" w:hAnsi="Times New Roman" w:cs="Times New Roman"/>
                <w:sz w:val="24"/>
                <w:szCs w:val="24"/>
                <w:lang w:val="en-US"/>
              </w:rPr>
              <w:t xml:space="preserve"> (10 </w:t>
            </w:r>
            <w:proofErr w:type="spellStart"/>
            <w:r w:rsidRPr="002B1B4A">
              <w:rPr>
                <w:rFonts w:ascii="Times New Roman" w:eastAsia="Calibri" w:hAnsi="Times New Roman" w:cs="Times New Roman"/>
                <w:sz w:val="24"/>
                <w:szCs w:val="24"/>
                <w:lang w:val="en-US"/>
              </w:rPr>
              <w:t>balles</w:t>
            </w:r>
            <w:proofErr w:type="spellEnd"/>
            <w:r w:rsidRPr="002B1B4A">
              <w:rPr>
                <w:rFonts w:ascii="Times New Roman" w:eastAsia="Calibri" w:hAnsi="Times New Roman" w:cs="Times New Roman"/>
                <w:sz w:val="24"/>
                <w:szCs w:val="24"/>
                <w:lang w:val="en-US"/>
              </w:rPr>
              <w:t>),</w:t>
            </w:r>
          </w:p>
          <w:p w:rsidR="00F147A1" w:rsidRPr="002B1B4A" w:rsidRDefault="00F147A1" w:rsidP="00F147A1">
            <w:pPr>
              <w:spacing w:after="0" w:line="240" w:lineRule="auto"/>
              <w:ind w:left="720" w:hanging="720"/>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 xml:space="preserve">K – </w:t>
            </w:r>
            <w:proofErr w:type="spellStart"/>
            <w:proofErr w:type="gramStart"/>
            <w:r w:rsidRPr="002B1B4A">
              <w:rPr>
                <w:rFonts w:ascii="Times New Roman" w:eastAsia="Calibri" w:hAnsi="Times New Roman" w:cs="Times New Roman"/>
                <w:sz w:val="24"/>
                <w:szCs w:val="24"/>
                <w:lang w:val="en-US"/>
              </w:rPr>
              <w:t>koeficients</w:t>
            </w:r>
            <w:proofErr w:type="spellEnd"/>
            <w:proofErr w:type="gram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pieejamībai</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nedēļā</w:t>
            </w:r>
            <w:proofErr w:type="spellEnd"/>
            <w:r w:rsidRPr="002B1B4A">
              <w:rPr>
                <w:rFonts w:ascii="Times New Roman" w:eastAsia="Calibri" w:hAnsi="Times New Roman" w:cs="Times New Roman"/>
                <w:sz w:val="24"/>
                <w:szCs w:val="24"/>
                <w:lang w:val="en-US"/>
              </w:rPr>
              <w:t xml:space="preserve"> ( </w:t>
            </w:r>
            <w:proofErr w:type="spellStart"/>
            <w:r w:rsidRPr="002B1B4A">
              <w:rPr>
                <w:rFonts w:ascii="Times New Roman" w:eastAsia="Calibri" w:hAnsi="Times New Roman" w:cs="Times New Roman"/>
                <w:sz w:val="24"/>
                <w:szCs w:val="24"/>
                <w:lang w:val="en-US"/>
              </w:rPr>
              <w:t>septiņās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dienās</w:t>
            </w:r>
            <w:proofErr w:type="spellEnd"/>
            <w:r w:rsidRPr="002B1B4A">
              <w:rPr>
                <w:rFonts w:ascii="Times New Roman" w:eastAsia="Calibri" w:hAnsi="Times New Roman" w:cs="Times New Roman"/>
                <w:sz w:val="24"/>
                <w:szCs w:val="24"/>
                <w:lang w:val="en-US"/>
              </w:rPr>
              <w:t>).</w:t>
            </w:r>
          </w:p>
          <w:p w:rsidR="00F147A1" w:rsidRPr="002B1B4A" w:rsidRDefault="00F147A1" w:rsidP="00F147A1">
            <w:pPr>
              <w:snapToGrid w:val="0"/>
              <w:jc w:val="both"/>
              <w:rPr>
                <w:rFonts w:ascii="Times New Roman" w:eastAsia="Calibri" w:hAnsi="Times New Roman" w:cs="Times New Roman"/>
                <w:bCs/>
                <w:sz w:val="24"/>
                <w:szCs w:val="24"/>
                <w:lang w:val="en-US"/>
              </w:rPr>
            </w:pPr>
          </w:p>
        </w:tc>
      </w:tr>
    </w:tbl>
    <w:tbl>
      <w:tblPr>
        <w:tblpPr w:leftFromText="180" w:rightFromText="180" w:bottomFromText="200" w:vertAnchor="text" w:horzAnchor="margin"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2760"/>
      </w:tblGrid>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proofErr w:type="spellStart"/>
            <w:r w:rsidRPr="002B1B4A">
              <w:rPr>
                <w:rFonts w:ascii="Times New Roman" w:eastAsia="Calibri" w:hAnsi="Times New Roman" w:cs="Times New Roman"/>
                <w:sz w:val="24"/>
                <w:szCs w:val="24"/>
                <w:lang w:val="en-US"/>
              </w:rPr>
              <w:t>Pieejamo</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dienu</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skaits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nedēļā</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dienas</w:t>
            </w:r>
            <w:proofErr w:type="spellEnd"/>
            <w:r w:rsidRPr="002B1B4A">
              <w:rPr>
                <w:rFonts w:ascii="Times New Roman" w:eastAsia="Calibri" w:hAnsi="Times New Roman" w:cs="Times New Roman"/>
                <w:sz w:val="24"/>
                <w:szCs w:val="24"/>
                <w:lang w:val="en-US"/>
              </w:rPr>
              <w:t>)</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proofErr w:type="spellStart"/>
            <w:r w:rsidRPr="002B1B4A">
              <w:rPr>
                <w:rFonts w:ascii="Times New Roman" w:eastAsia="Calibri" w:hAnsi="Times New Roman" w:cs="Times New Roman"/>
                <w:sz w:val="24"/>
                <w:szCs w:val="24"/>
                <w:lang w:val="en-US"/>
              </w:rPr>
              <w:t>Pieejamības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koeficients</w:t>
            </w:r>
            <w:proofErr w:type="spellEnd"/>
          </w:p>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 xml:space="preserve">K= </w:t>
            </w:r>
            <w:proofErr w:type="spellStart"/>
            <w:r w:rsidRPr="002B1B4A">
              <w:rPr>
                <w:rFonts w:ascii="Times New Roman" w:eastAsia="Calibri" w:hAnsi="Times New Roman" w:cs="Times New Roman"/>
                <w:sz w:val="24"/>
                <w:szCs w:val="24"/>
                <w:lang w:val="en-US"/>
              </w:rPr>
              <w:t>pieejamās</w:t>
            </w:r>
            <w:proofErr w:type="spellEnd"/>
            <w:r w:rsidRPr="002B1B4A">
              <w:rPr>
                <w:rFonts w:ascii="Times New Roman" w:eastAsia="Calibri" w:hAnsi="Times New Roman" w:cs="Times New Roman"/>
                <w:sz w:val="24"/>
                <w:szCs w:val="24"/>
                <w:lang w:val="en-US"/>
              </w:rPr>
              <w:t xml:space="preserve"> </w:t>
            </w:r>
            <w:proofErr w:type="spellStart"/>
            <w:r w:rsidRPr="002B1B4A">
              <w:rPr>
                <w:rFonts w:ascii="Times New Roman" w:eastAsia="Calibri" w:hAnsi="Times New Roman" w:cs="Times New Roman"/>
                <w:sz w:val="24"/>
                <w:szCs w:val="24"/>
                <w:lang w:val="en-US"/>
              </w:rPr>
              <w:t>dienas</w:t>
            </w:r>
            <w:proofErr w:type="spellEnd"/>
            <w:r w:rsidRPr="002B1B4A">
              <w:rPr>
                <w:rFonts w:ascii="Times New Roman" w:eastAsia="Calibri" w:hAnsi="Times New Roman" w:cs="Times New Roman"/>
                <w:sz w:val="24"/>
                <w:szCs w:val="24"/>
                <w:lang w:val="en-US"/>
              </w:rPr>
              <w:t xml:space="preserve"> / 7</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1</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0,143</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lastRenderedPageBreak/>
              <w:t>2</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0,286</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3</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0.429</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4</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0.571</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5</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0,714</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6</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0,857</w:t>
            </w:r>
          </w:p>
        </w:tc>
      </w:tr>
      <w:tr w:rsidR="00F147A1" w:rsidRPr="002B1B4A" w:rsidTr="00F147A1">
        <w:tc>
          <w:tcPr>
            <w:tcW w:w="3724"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7</w:t>
            </w:r>
          </w:p>
        </w:tc>
        <w:tc>
          <w:tcPr>
            <w:tcW w:w="2760" w:type="dxa"/>
            <w:tcBorders>
              <w:top w:val="single" w:sz="4" w:space="0" w:color="auto"/>
              <w:left w:val="single" w:sz="4" w:space="0" w:color="auto"/>
              <w:bottom w:val="single" w:sz="4" w:space="0" w:color="auto"/>
              <w:right w:val="single" w:sz="4" w:space="0" w:color="auto"/>
            </w:tcBorders>
            <w:hideMark/>
          </w:tcPr>
          <w:p w:rsidR="00F147A1" w:rsidRPr="002B1B4A" w:rsidRDefault="00F147A1" w:rsidP="00F147A1">
            <w:pPr>
              <w:jc w:val="center"/>
              <w:rPr>
                <w:rFonts w:ascii="Times New Roman" w:eastAsia="Calibri" w:hAnsi="Times New Roman" w:cs="Times New Roman"/>
                <w:sz w:val="24"/>
                <w:szCs w:val="24"/>
                <w:lang w:val="en-US"/>
              </w:rPr>
            </w:pPr>
            <w:r w:rsidRPr="002B1B4A">
              <w:rPr>
                <w:rFonts w:ascii="Times New Roman" w:eastAsia="Calibri" w:hAnsi="Times New Roman" w:cs="Times New Roman"/>
                <w:sz w:val="24"/>
                <w:szCs w:val="24"/>
                <w:lang w:val="en-US"/>
              </w:rPr>
              <w:t>1,0</w:t>
            </w:r>
          </w:p>
        </w:tc>
      </w:tr>
    </w:tbl>
    <w:p w:rsidR="00F147A1" w:rsidRPr="002B1B4A" w:rsidRDefault="00F147A1" w:rsidP="00F147A1">
      <w:pPr>
        <w:rPr>
          <w:rFonts w:ascii="Times New Roman" w:eastAsia="Calibri" w:hAnsi="Times New Roman" w:cs="Times New Roman"/>
          <w:color w:val="FF0000"/>
          <w:sz w:val="24"/>
          <w:szCs w:val="24"/>
        </w:rPr>
      </w:pPr>
    </w:p>
    <w:p w:rsidR="00F147A1" w:rsidRPr="002B1B4A" w:rsidRDefault="00F147A1" w:rsidP="00F147A1">
      <w:pPr>
        <w:spacing w:after="0" w:line="240" w:lineRule="auto"/>
        <w:jc w:val="center"/>
        <w:rPr>
          <w:rFonts w:ascii="Times New Roman" w:eastAsia="Calibri" w:hAnsi="Times New Roman" w:cs="Times New Roman"/>
          <w:b/>
          <w:color w:val="FF0000"/>
          <w:sz w:val="24"/>
          <w:szCs w:val="24"/>
        </w:rPr>
      </w:pPr>
    </w:p>
    <w:p w:rsidR="00F147A1" w:rsidRPr="002B1B4A" w:rsidRDefault="00F147A1" w:rsidP="00F147A1">
      <w:pPr>
        <w:spacing w:after="0" w:line="240" w:lineRule="auto"/>
        <w:jc w:val="center"/>
        <w:rPr>
          <w:rFonts w:ascii="Times New Roman" w:eastAsia="Calibri" w:hAnsi="Times New Roman" w:cs="Times New Roman"/>
          <w:b/>
          <w:color w:val="FF0000"/>
          <w:sz w:val="24"/>
          <w:szCs w:val="24"/>
        </w:rPr>
      </w:pPr>
    </w:p>
    <w:p w:rsidR="00F147A1" w:rsidRPr="002B1B4A" w:rsidRDefault="00F147A1" w:rsidP="00F147A1">
      <w:pPr>
        <w:spacing w:after="0" w:line="240" w:lineRule="auto"/>
        <w:jc w:val="center"/>
        <w:rPr>
          <w:rFonts w:ascii="Times New Roman" w:eastAsia="Calibri" w:hAnsi="Times New Roman" w:cs="Times New Roman"/>
          <w:b/>
          <w:color w:val="FF0000"/>
          <w:sz w:val="24"/>
          <w:szCs w:val="24"/>
        </w:rPr>
      </w:pPr>
    </w:p>
    <w:p w:rsidR="00F147A1" w:rsidRPr="002B1B4A" w:rsidRDefault="00F147A1" w:rsidP="00F147A1">
      <w:pPr>
        <w:spacing w:after="0" w:line="240" w:lineRule="auto"/>
        <w:jc w:val="center"/>
        <w:rPr>
          <w:rFonts w:ascii="Times New Roman" w:eastAsia="Calibri" w:hAnsi="Times New Roman" w:cs="Times New Roman"/>
          <w:b/>
          <w:color w:val="FF0000"/>
          <w:sz w:val="24"/>
          <w:szCs w:val="24"/>
        </w:rPr>
      </w:pPr>
    </w:p>
    <w:p w:rsidR="00F147A1" w:rsidRPr="002B1B4A" w:rsidRDefault="00F147A1" w:rsidP="009F0803">
      <w:pPr>
        <w:spacing w:after="0" w:line="240" w:lineRule="auto"/>
        <w:rPr>
          <w:rFonts w:ascii="Times New Roman" w:eastAsia="Calibri" w:hAnsi="Times New Roman" w:cs="Times New Roman"/>
          <w:b/>
          <w:sz w:val="24"/>
          <w:szCs w:val="24"/>
        </w:rPr>
      </w:pPr>
    </w:p>
    <w:p w:rsidR="00F147A1" w:rsidRPr="002B1B4A" w:rsidRDefault="00F147A1"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F147A1">
      <w:pPr>
        <w:spacing w:after="0" w:line="240" w:lineRule="auto"/>
        <w:jc w:val="center"/>
        <w:rPr>
          <w:rFonts w:ascii="Times New Roman" w:eastAsia="Calibri" w:hAnsi="Times New Roman" w:cs="Times New Roman"/>
          <w:b/>
          <w:sz w:val="24"/>
          <w:szCs w:val="24"/>
        </w:rPr>
      </w:pPr>
    </w:p>
    <w:p w:rsidR="002B1B4A" w:rsidRPr="002B1B4A" w:rsidRDefault="002B1B4A" w:rsidP="002B1B4A">
      <w:pPr>
        <w:tabs>
          <w:tab w:val="left" w:pos="1985"/>
        </w:tabs>
        <w:suppressAutoHyphens/>
        <w:spacing w:after="160" w:line="256" w:lineRule="auto"/>
        <w:jc w:val="both"/>
        <w:rPr>
          <w:rFonts w:ascii="Times New Roman" w:eastAsia="Calibri" w:hAnsi="Times New Roman" w:cs="Times New Roman"/>
          <w:b/>
          <w:bCs/>
          <w:sz w:val="24"/>
          <w:szCs w:val="24"/>
          <w:lang w:eastAsia="lv-LV"/>
        </w:rPr>
      </w:pPr>
      <w:r w:rsidRPr="002B1B4A">
        <w:rPr>
          <w:rFonts w:ascii="Times New Roman" w:eastAsia="Calibri" w:hAnsi="Times New Roman" w:cs="Times New Roman"/>
          <w:b/>
          <w:bCs/>
          <w:sz w:val="24"/>
          <w:szCs w:val="24"/>
          <w:lang w:eastAsia="lv-LV"/>
        </w:rPr>
        <w:t>*Vienādu punktu skaitu gadījumā tiks ņemts vērā augstākais punktu skaits 3.kritērijā “</w:t>
      </w:r>
      <w:r w:rsidRPr="002B1B4A">
        <w:rPr>
          <w:rFonts w:ascii="Times New Roman" w:eastAsia="Calibri" w:hAnsi="Times New Roman" w:cs="Times New Roman"/>
          <w:b/>
          <w:sz w:val="24"/>
          <w:szCs w:val="24"/>
        </w:rPr>
        <w:t>Defektu novēršanas operativitāte</w:t>
      </w:r>
      <w:r w:rsidRPr="002B1B4A">
        <w:rPr>
          <w:rFonts w:ascii="Times New Roman" w:eastAsia="Calibri" w:hAnsi="Times New Roman" w:cs="Times New Roman"/>
          <w:b/>
          <w:bCs/>
          <w:sz w:val="24"/>
          <w:szCs w:val="24"/>
          <w:lang w:eastAsia="lv-LV"/>
        </w:rPr>
        <w:t>”</w:t>
      </w:r>
    </w:p>
    <w:p w:rsidR="00F147A1" w:rsidRPr="002B1B4A" w:rsidRDefault="00F147A1" w:rsidP="00F147A1">
      <w:pPr>
        <w:tabs>
          <w:tab w:val="left" w:pos="1985"/>
        </w:tabs>
        <w:suppressAutoHyphens/>
        <w:spacing w:after="160" w:line="256" w:lineRule="auto"/>
        <w:jc w:val="both"/>
        <w:rPr>
          <w:rFonts w:ascii="Times New Roman" w:eastAsia="Calibri" w:hAnsi="Times New Roman" w:cs="Times New Roman"/>
          <w:b/>
          <w:bCs/>
          <w:sz w:val="24"/>
          <w:szCs w:val="24"/>
          <w:lang w:eastAsia="lv-LV"/>
        </w:rPr>
      </w:pPr>
    </w:p>
    <w:p w:rsidR="00F147A1" w:rsidRPr="002B1B4A" w:rsidRDefault="00F147A1" w:rsidP="00F147A1">
      <w:pPr>
        <w:shd w:val="clear" w:color="auto" w:fill="FFFFFF"/>
        <w:tabs>
          <w:tab w:val="left" w:leader="dot" w:pos="7797"/>
        </w:tabs>
        <w:rPr>
          <w:rFonts w:ascii="Times New Roman" w:eastAsia="Calibri" w:hAnsi="Times New Roman" w:cs="Times New Roman"/>
          <w:b/>
          <w:bCs/>
          <w:caps/>
        </w:rPr>
      </w:pPr>
      <w:r w:rsidRPr="002B1B4A">
        <w:rPr>
          <w:rFonts w:ascii="Times New Roman" w:eastAsia="Calibri" w:hAnsi="Times New Roman" w:cs="Times New Roman"/>
        </w:rPr>
        <w:t>Sagatavoja: Elīna Kreicberga</w:t>
      </w:r>
    </w:p>
    <w:p w:rsidR="00F147A1" w:rsidRPr="002B1B4A" w:rsidRDefault="00F147A1" w:rsidP="00F147A1">
      <w:pPr>
        <w:jc w:val="center"/>
        <w:rPr>
          <w:rFonts w:ascii="Times New Roman" w:eastAsia="Calibri" w:hAnsi="Times New Roman" w:cs="Times New Roman"/>
          <w:b/>
          <w:sz w:val="24"/>
          <w:szCs w:val="24"/>
          <w:u w:val="single"/>
        </w:rPr>
      </w:pPr>
    </w:p>
    <w:p w:rsidR="00F147A1" w:rsidRPr="002B1B4A" w:rsidRDefault="00F147A1" w:rsidP="00F147A1">
      <w:pPr>
        <w:tabs>
          <w:tab w:val="left" w:pos="0"/>
        </w:tabs>
        <w:ind w:left="792" w:right="-716"/>
        <w:contextualSpacing/>
        <w:rPr>
          <w:rFonts w:ascii="Times New Roman" w:eastAsia="Calibri" w:hAnsi="Times New Roman" w:cs="Times New Roman"/>
          <w:b/>
          <w:sz w:val="24"/>
          <w:szCs w:val="24"/>
        </w:rPr>
      </w:pPr>
    </w:p>
    <w:p w:rsidR="00F147A1" w:rsidRPr="002B1B4A" w:rsidRDefault="00F147A1" w:rsidP="00F147A1">
      <w:pPr>
        <w:rPr>
          <w:rFonts w:ascii="Times New Roman" w:eastAsia="Calibri" w:hAnsi="Times New Roman" w:cs="Times New Roman"/>
          <w:sz w:val="24"/>
          <w:szCs w:val="24"/>
        </w:rPr>
      </w:pPr>
    </w:p>
    <w:p w:rsidR="00900CB5" w:rsidRPr="002B1B4A" w:rsidRDefault="00900CB5" w:rsidP="00900CB5">
      <w:pPr>
        <w:rPr>
          <w:rFonts w:ascii="Times New Roman" w:eastAsia="Calibri" w:hAnsi="Times New Roman" w:cs="Times New Roman"/>
          <w:b/>
          <w:sz w:val="24"/>
          <w:szCs w:val="24"/>
        </w:rPr>
      </w:pPr>
    </w:p>
    <w:p w:rsidR="00900CB5" w:rsidRPr="002B1B4A" w:rsidRDefault="00900CB5" w:rsidP="00900CB5">
      <w:pPr>
        <w:ind w:left="360"/>
        <w:jc w:val="center"/>
        <w:rPr>
          <w:rFonts w:ascii="Times New Roman" w:eastAsia="Calibri" w:hAnsi="Times New Roman" w:cs="Times New Roman"/>
          <w:b/>
          <w:sz w:val="24"/>
          <w:szCs w:val="24"/>
          <w:u w:val="single"/>
        </w:rPr>
      </w:pPr>
    </w:p>
    <w:p w:rsidR="00900CB5" w:rsidRPr="002B1B4A" w:rsidRDefault="00900CB5" w:rsidP="00900CB5">
      <w:pPr>
        <w:ind w:left="360"/>
        <w:jc w:val="center"/>
        <w:rPr>
          <w:rFonts w:ascii="Times New Roman" w:eastAsia="Calibri" w:hAnsi="Times New Roman" w:cs="Times New Roman"/>
          <w:b/>
          <w:sz w:val="24"/>
          <w:szCs w:val="24"/>
          <w:u w:val="single"/>
        </w:rPr>
      </w:pPr>
    </w:p>
    <w:p w:rsidR="00900CB5" w:rsidRPr="00900CB5" w:rsidRDefault="00900CB5" w:rsidP="00900CB5">
      <w:pPr>
        <w:rPr>
          <w:rFonts w:ascii="Times New Roman" w:eastAsia="Calibri" w:hAnsi="Times New Roman" w:cs="Times New Roman"/>
          <w:b/>
          <w:sz w:val="24"/>
          <w:u w:val="single"/>
        </w:rPr>
      </w:pPr>
    </w:p>
    <w:p w:rsidR="00900CB5" w:rsidRPr="00900CB5" w:rsidRDefault="00900CB5" w:rsidP="00900CB5">
      <w:pPr>
        <w:rPr>
          <w:rFonts w:ascii="Times New Roman" w:eastAsia="Calibri" w:hAnsi="Times New Roman" w:cs="Times New Roman"/>
          <w:b/>
          <w:sz w:val="24"/>
          <w:u w:val="single"/>
        </w:rPr>
      </w:pPr>
    </w:p>
    <w:p w:rsidR="00DB25BD" w:rsidRDefault="00DB25BD"/>
    <w:sectPr w:rsidR="00DB25BD" w:rsidSect="00D13458">
      <w:pgSz w:w="11906" w:h="16838"/>
      <w:pgMar w:top="1135" w:right="180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88" w:rsidRDefault="009C6B88" w:rsidP="00900CB5">
      <w:pPr>
        <w:spacing w:after="0" w:line="240" w:lineRule="auto"/>
      </w:pPr>
      <w:r>
        <w:separator/>
      </w:r>
    </w:p>
  </w:endnote>
  <w:endnote w:type="continuationSeparator" w:id="0">
    <w:p w:rsidR="009C6B88" w:rsidRDefault="009C6B88" w:rsidP="0090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88" w:rsidRDefault="009C6B88" w:rsidP="00900CB5">
      <w:pPr>
        <w:spacing w:after="0" w:line="240" w:lineRule="auto"/>
      </w:pPr>
      <w:r>
        <w:separator/>
      </w:r>
    </w:p>
  </w:footnote>
  <w:footnote w:type="continuationSeparator" w:id="0">
    <w:p w:rsidR="009C6B88" w:rsidRDefault="009C6B88" w:rsidP="00900CB5">
      <w:pPr>
        <w:spacing w:after="0" w:line="240" w:lineRule="auto"/>
      </w:pPr>
      <w:r>
        <w:continuationSeparator/>
      </w:r>
    </w:p>
  </w:footnote>
  <w:footnote w:id="1">
    <w:p w:rsidR="006D0951" w:rsidRDefault="006D0951" w:rsidP="00900CB5">
      <w:pPr>
        <w:pStyle w:val="FootnoteText"/>
        <w:jc w:val="both"/>
        <w:rPr>
          <w:sz w:val="18"/>
          <w:szCs w:val="18"/>
        </w:rPr>
      </w:pPr>
      <w:r>
        <w:rPr>
          <w:rStyle w:val="FootnoteReference"/>
          <w:sz w:val="18"/>
          <w:szCs w:val="18"/>
        </w:rPr>
        <w:footnoteRef/>
      </w:r>
      <w:r>
        <w:rPr>
          <w:sz w:val="18"/>
          <w:szCs w:val="18"/>
        </w:rPr>
        <w:t xml:space="preserve"> </w:t>
      </w:r>
      <w:proofErr w:type="spellStart"/>
      <w:r>
        <w:rPr>
          <w:sz w:val="18"/>
          <w:szCs w:val="18"/>
        </w:rPr>
        <w:t>Mazais</w:t>
      </w:r>
      <w:proofErr w:type="spellEnd"/>
      <w:r>
        <w:rPr>
          <w:sz w:val="18"/>
          <w:szCs w:val="18"/>
        </w:rPr>
        <w:t xml:space="preserve"> </w:t>
      </w:r>
      <w:proofErr w:type="spellStart"/>
      <w:r>
        <w:rPr>
          <w:sz w:val="18"/>
          <w:szCs w:val="18"/>
        </w:rPr>
        <w:t>uzņēmums</w:t>
      </w:r>
      <w:proofErr w:type="spellEnd"/>
      <w:r>
        <w:rPr>
          <w:sz w:val="18"/>
          <w:szCs w:val="18"/>
        </w:rPr>
        <w:t xml:space="preserve"> </w:t>
      </w:r>
      <w:proofErr w:type="spellStart"/>
      <w:r>
        <w:rPr>
          <w:sz w:val="18"/>
          <w:szCs w:val="18"/>
        </w:rPr>
        <w:t>ir</w:t>
      </w:r>
      <w:proofErr w:type="spellEnd"/>
      <w:r>
        <w:rPr>
          <w:sz w:val="18"/>
          <w:szCs w:val="18"/>
        </w:rPr>
        <w:t xml:space="preserve"> </w:t>
      </w:r>
      <w:proofErr w:type="spellStart"/>
      <w:r>
        <w:rPr>
          <w:sz w:val="18"/>
          <w:szCs w:val="18"/>
        </w:rPr>
        <w:t>uzņēmums</w:t>
      </w:r>
      <w:proofErr w:type="spellEnd"/>
      <w:r>
        <w:rPr>
          <w:sz w:val="18"/>
          <w:szCs w:val="18"/>
        </w:rPr>
        <w:t xml:space="preserve">, </w:t>
      </w:r>
      <w:proofErr w:type="spellStart"/>
      <w:r>
        <w:rPr>
          <w:sz w:val="18"/>
          <w:szCs w:val="18"/>
        </w:rPr>
        <w:t>kurā</w:t>
      </w:r>
      <w:proofErr w:type="spellEnd"/>
      <w:r>
        <w:rPr>
          <w:sz w:val="18"/>
          <w:szCs w:val="18"/>
        </w:rPr>
        <w:t xml:space="preserve"> </w:t>
      </w:r>
      <w:proofErr w:type="spellStart"/>
      <w:r>
        <w:rPr>
          <w:sz w:val="18"/>
          <w:szCs w:val="18"/>
        </w:rPr>
        <w:t>nodarbinātas</w:t>
      </w:r>
      <w:proofErr w:type="spellEnd"/>
      <w:r>
        <w:rPr>
          <w:sz w:val="18"/>
          <w:szCs w:val="18"/>
        </w:rPr>
        <w:t xml:space="preserve"> </w:t>
      </w:r>
      <w:proofErr w:type="spellStart"/>
      <w:r>
        <w:rPr>
          <w:sz w:val="18"/>
          <w:szCs w:val="18"/>
        </w:rPr>
        <w:t>mazāk</w:t>
      </w:r>
      <w:proofErr w:type="spellEnd"/>
      <w:r>
        <w:rPr>
          <w:sz w:val="18"/>
          <w:szCs w:val="18"/>
        </w:rPr>
        <w:t xml:space="preserve"> </w:t>
      </w:r>
      <w:proofErr w:type="spellStart"/>
      <w:r>
        <w:rPr>
          <w:sz w:val="18"/>
          <w:szCs w:val="18"/>
        </w:rPr>
        <w:t>nekā</w:t>
      </w:r>
      <w:proofErr w:type="spellEnd"/>
      <w:r>
        <w:rPr>
          <w:sz w:val="18"/>
          <w:szCs w:val="18"/>
        </w:rPr>
        <w:t xml:space="preserve"> 50 personas un </w:t>
      </w:r>
      <w:proofErr w:type="spellStart"/>
      <w:r>
        <w:rPr>
          <w:sz w:val="18"/>
          <w:szCs w:val="18"/>
        </w:rPr>
        <w:t>kura</w:t>
      </w:r>
      <w:proofErr w:type="spellEnd"/>
      <w:r>
        <w:rPr>
          <w:sz w:val="18"/>
          <w:szCs w:val="18"/>
        </w:rPr>
        <w:t xml:space="preserve"> </w:t>
      </w:r>
      <w:proofErr w:type="spellStart"/>
      <w:r>
        <w:rPr>
          <w:sz w:val="18"/>
          <w:szCs w:val="18"/>
        </w:rPr>
        <w:t>gada</w:t>
      </w:r>
      <w:proofErr w:type="spellEnd"/>
      <w:r>
        <w:rPr>
          <w:sz w:val="18"/>
          <w:szCs w:val="18"/>
        </w:rPr>
        <w:t xml:space="preserve"> </w:t>
      </w:r>
      <w:proofErr w:type="spellStart"/>
      <w:r>
        <w:rPr>
          <w:sz w:val="18"/>
          <w:szCs w:val="18"/>
        </w:rPr>
        <w:t>apgrozījums</w:t>
      </w:r>
      <w:proofErr w:type="spellEnd"/>
      <w:r>
        <w:rPr>
          <w:sz w:val="18"/>
          <w:szCs w:val="18"/>
        </w:rPr>
        <w:t xml:space="preserve"> un/</w:t>
      </w:r>
      <w:proofErr w:type="spellStart"/>
      <w:r>
        <w:rPr>
          <w:sz w:val="18"/>
          <w:szCs w:val="18"/>
        </w:rPr>
        <w:t>vai</w:t>
      </w:r>
      <w:proofErr w:type="spellEnd"/>
      <w:r>
        <w:rPr>
          <w:sz w:val="18"/>
          <w:szCs w:val="18"/>
        </w:rPr>
        <w:t xml:space="preserve"> </w:t>
      </w:r>
      <w:proofErr w:type="spellStart"/>
      <w:r>
        <w:rPr>
          <w:sz w:val="18"/>
          <w:szCs w:val="18"/>
        </w:rPr>
        <w:t>gada</w:t>
      </w:r>
      <w:proofErr w:type="spellEnd"/>
      <w:r>
        <w:rPr>
          <w:sz w:val="18"/>
          <w:szCs w:val="18"/>
        </w:rPr>
        <w:t xml:space="preserve"> </w:t>
      </w:r>
      <w:proofErr w:type="spellStart"/>
      <w:r>
        <w:rPr>
          <w:sz w:val="18"/>
          <w:szCs w:val="18"/>
        </w:rPr>
        <w:t>bilance</w:t>
      </w:r>
      <w:proofErr w:type="spellEnd"/>
      <w:r>
        <w:rPr>
          <w:sz w:val="18"/>
          <w:szCs w:val="18"/>
        </w:rPr>
        <w:t xml:space="preserve"> </w:t>
      </w:r>
      <w:proofErr w:type="spellStart"/>
      <w:r>
        <w:rPr>
          <w:sz w:val="18"/>
          <w:szCs w:val="18"/>
        </w:rPr>
        <w:t>kopā</w:t>
      </w:r>
      <w:proofErr w:type="spellEnd"/>
      <w:r>
        <w:rPr>
          <w:sz w:val="18"/>
          <w:szCs w:val="18"/>
        </w:rPr>
        <w:t xml:space="preserve"> </w:t>
      </w:r>
      <w:proofErr w:type="spellStart"/>
      <w:r>
        <w:rPr>
          <w:sz w:val="18"/>
          <w:szCs w:val="18"/>
        </w:rPr>
        <w:t>nepārsniedz</w:t>
      </w:r>
      <w:proofErr w:type="spellEnd"/>
      <w:r>
        <w:rPr>
          <w:sz w:val="18"/>
          <w:szCs w:val="18"/>
        </w:rPr>
        <w:t xml:space="preserve"> 10 </w:t>
      </w:r>
      <w:proofErr w:type="spellStart"/>
      <w:r>
        <w:rPr>
          <w:sz w:val="18"/>
          <w:szCs w:val="18"/>
        </w:rPr>
        <w:t>miljonus</w:t>
      </w:r>
      <w:proofErr w:type="spellEnd"/>
      <w:r>
        <w:rPr>
          <w:sz w:val="18"/>
          <w:szCs w:val="18"/>
        </w:rPr>
        <w:t xml:space="preserve"> euro; </w:t>
      </w:r>
      <w:proofErr w:type="spellStart"/>
      <w:r>
        <w:rPr>
          <w:sz w:val="18"/>
          <w:szCs w:val="18"/>
        </w:rPr>
        <w:t>Vidējais</w:t>
      </w:r>
      <w:proofErr w:type="spellEnd"/>
      <w:r>
        <w:rPr>
          <w:sz w:val="18"/>
          <w:szCs w:val="18"/>
        </w:rPr>
        <w:t xml:space="preserve"> </w:t>
      </w:r>
      <w:proofErr w:type="spellStart"/>
      <w:r>
        <w:rPr>
          <w:sz w:val="18"/>
          <w:szCs w:val="18"/>
        </w:rPr>
        <w:t>uzņēmums</w:t>
      </w:r>
      <w:proofErr w:type="spellEnd"/>
      <w:r>
        <w:rPr>
          <w:sz w:val="18"/>
          <w:szCs w:val="18"/>
        </w:rPr>
        <w:t xml:space="preserve"> </w:t>
      </w:r>
      <w:proofErr w:type="spellStart"/>
      <w:r>
        <w:rPr>
          <w:sz w:val="18"/>
          <w:szCs w:val="18"/>
        </w:rPr>
        <w:t>ir</w:t>
      </w:r>
      <w:proofErr w:type="spellEnd"/>
      <w:r>
        <w:rPr>
          <w:sz w:val="18"/>
          <w:szCs w:val="18"/>
        </w:rPr>
        <w:t xml:space="preserve"> </w:t>
      </w:r>
      <w:proofErr w:type="spellStart"/>
      <w:r>
        <w:rPr>
          <w:sz w:val="18"/>
          <w:szCs w:val="18"/>
        </w:rPr>
        <w:t>uzņēmums</w:t>
      </w:r>
      <w:proofErr w:type="spellEnd"/>
      <w:r>
        <w:rPr>
          <w:sz w:val="18"/>
          <w:szCs w:val="18"/>
        </w:rPr>
        <w:t xml:space="preserve">, </w:t>
      </w:r>
      <w:proofErr w:type="spellStart"/>
      <w:r>
        <w:rPr>
          <w:sz w:val="18"/>
          <w:szCs w:val="18"/>
        </w:rPr>
        <w:t>kas</w:t>
      </w:r>
      <w:proofErr w:type="spellEnd"/>
      <w:r>
        <w:rPr>
          <w:sz w:val="18"/>
          <w:szCs w:val="18"/>
        </w:rPr>
        <w:t xml:space="preserve"> </w:t>
      </w:r>
      <w:proofErr w:type="spellStart"/>
      <w:r>
        <w:rPr>
          <w:sz w:val="18"/>
          <w:szCs w:val="18"/>
        </w:rPr>
        <w:t>nav</w:t>
      </w:r>
      <w:proofErr w:type="spellEnd"/>
      <w:r>
        <w:rPr>
          <w:sz w:val="18"/>
          <w:szCs w:val="18"/>
        </w:rPr>
        <w:t xml:space="preserve"> </w:t>
      </w:r>
      <w:proofErr w:type="spellStart"/>
      <w:r>
        <w:rPr>
          <w:sz w:val="18"/>
          <w:szCs w:val="18"/>
        </w:rPr>
        <w:t>mazais</w:t>
      </w:r>
      <w:proofErr w:type="spellEnd"/>
      <w:r>
        <w:rPr>
          <w:sz w:val="18"/>
          <w:szCs w:val="18"/>
        </w:rPr>
        <w:t xml:space="preserve"> </w:t>
      </w:r>
      <w:proofErr w:type="spellStart"/>
      <w:r>
        <w:rPr>
          <w:sz w:val="18"/>
          <w:szCs w:val="18"/>
        </w:rPr>
        <w:t>uzņēmums</w:t>
      </w:r>
      <w:proofErr w:type="spellEnd"/>
      <w:r>
        <w:rPr>
          <w:sz w:val="18"/>
          <w:szCs w:val="18"/>
        </w:rPr>
        <w:t xml:space="preserve">, un </w:t>
      </w:r>
      <w:proofErr w:type="spellStart"/>
      <w:r>
        <w:rPr>
          <w:sz w:val="18"/>
          <w:szCs w:val="18"/>
        </w:rPr>
        <w:t>kurā</w:t>
      </w:r>
      <w:proofErr w:type="spellEnd"/>
      <w:r>
        <w:rPr>
          <w:sz w:val="18"/>
          <w:szCs w:val="18"/>
        </w:rPr>
        <w:t xml:space="preserve">  </w:t>
      </w:r>
      <w:proofErr w:type="spellStart"/>
      <w:r>
        <w:rPr>
          <w:sz w:val="18"/>
          <w:szCs w:val="18"/>
        </w:rPr>
        <w:t>nodarbinātas</w:t>
      </w:r>
      <w:proofErr w:type="spellEnd"/>
      <w:r>
        <w:rPr>
          <w:sz w:val="18"/>
          <w:szCs w:val="18"/>
        </w:rPr>
        <w:t xml:space="preserve"> </w:t>
      </w:r>
      <w:proofErr w:type="spellStart"/>
      <w:r>
        <w:rPr>
          <w:sz w:val="18"/>
          <w:szCs w:val="18"/>
        </w:rPr>
        <w:t>mazāk</w:t>
      </w:r>
      <w:proofErr w:type="spellEnd"/>
      <w:r>
        <w:rPr>
          <w:sz w:val="18"/>
          <w:szCs w:val="18"/>
        </w:rPr>
        <w:t xml:space="preserve"> </w:t>
      </w:r>
      <w:proofErr w:type="spellStart"/>
      <w:r>
        <w:rPr>
          <w:sz w:val="18"/>
          <w:szCs w:val="18"/>
        </w:rPr>
        <w:t>nekā</w:t>
      </w:r>
      <w:proofErr w:type="spellEnd"/>
      <w:r>
        <w:rPr>
          <w:sz w:val="18"/>
          <w:szCs w:val="18"/>
        </w:rPr>
        <w:t xml:space="preserve"> 250 personas un </w:t>
      </w:r>
      <w:proofErr w:type="spellStart"/>
      <w:r>
        <w:rPr>
          <w:sz w:val="18"/>
          <w:szCs w:val="18"/>
        </w:rPr>
        <w:t>kura</w:t>
      </w:r>
      <w:proofErr w:type="spellEnd"/>
      <w:r>
        <w:rPr>
          <w:sz w:val="18"/>
          <w:szCs w:val="18"/>
        </w:rPr>
        <w:t xml:space="preserve"> </w:t>
      </w:r>
      <w:proofErr w:type="spellStart"/>
      <w:r>
        <w:rPr>
          <w:sz w:val="18"/>
          <w:szCs w:val="18"/>
        </w:rPr>
        <w:t>gada</w:t>
      </w:r>
      <w:proofErr w:type="spellEnd"/>
      <w:r>
        <w:rPr>
          <w:sz w:val="18"/>
          <w:szCs w:val="18"/>
        </w:rPr>
        <w:t xml:space="preserve"> </w:t>
      </w:r>
      <w:proofErr w:type="spellStart"/>
      <w:r>
        <w:rPr>
          <w:sz w:val="18"/>
          <w:szCs w:val="18"/>
        </w:rPr>
        <w:t>apgrozījums</w:t>
      </w:r>
      <w:proofErr w:type="spellEnd"/>
      <w:r>
        <w:rPr>
          <w:sz w:val="18"/>
          <w:szCs w:val="18"/>
        </w:rPr>
        <w:t xml:space="preserve"> </w:t>
      </w:r>
      <w:proofErr w:type="spellStart"/>
      <w:r>
        <w:rPr>
          <w:sz w:val="18"/>
          <w:szCs w:val="18"/>
        </w:rPr>
        <w:t>nepārsniedz</w:t>
      </w:r>
      <w:proofErr w:type="spellEnd"/>
      <w:r>
        <w:rPr>
          <w:sz w:val="18"/>
          <w:szCs w:val="18"/>
        </w:rPr>
        <w:t xml:space="preserve"> 50 </w:t>
      </w:r>
      <w:proofErr w:type="spellStart"/>
      <w:r>
        <w:rPr>
          <w:sz w:val="18"/>
          <w:szCs w:val="18"/>
        </w:rPr>
        <w:t>miljonus</w:t>
      </w:r>
      <w:proofErr w:type="spellEnd"/>
      <w:r>
        <w:rPr>
          <w:sz w:val="18"/>
          <w:szCs w:val="18"/>
        </w:rPr>
        <w:t xml:space="preserve"> euro, un/</w:t>
      </w:r>
      <w:proofErr w:type="spellStart"/>
      <w:r>
        <w:rPr>
          <w:sz w:val="18"/>
          <w:szCs w:val="18"/>
        </w:rPr>
        <w:t>vai</w:t>
      </w:r>
      <w:proofErr w:type="spellEnd"/>
      <w:r>
        <w:rPr>
          <w:sz w:val="18"/>
          <w:szCs w:val="18"/>
        </w:rPr>
        <w:t xml:space="preserve">, </w:t>
      </w:r>
      <w:proofErr w:type="spellStart"/>
      <w:r>
        <w:rPr>
          <w:sz w:val="18"/>
          <w:szCs w:val="18"/>
        </w:rPr>
        <w:t>kura</w:t>
      </w:r>
      <w:proofErr w:type="spellEnd"/>
      <w:r>
        <w:rPr>
          <w:sz w:val="18"/>
          <w:szCs w:val="18"/>
        </w:rPr>
        <w:t xml:space="preserve"> </w:t>
      </w:r>
      <w:proofErr w:type="spellStart"/>
      <w:r>
        <w:rPr>
          <w:sz w:val="18"/>
          <w:szCs w:val="18"/>
        </w:rPr>
        <w:t>gada</w:t>
      </w:r>
      <w:proofErr w:type="spellEnd"/>
      <w:r>
        <w:rPr>
          <w:sz w:val="18"/>
          <w:szCs w:val="18"/>
        </w:rPr>
        <w:t xml:space="preserve"> </w:t>
      </w:r>
      <w:proofErr w:type="spellStart"/>
      <w:r>
        <w:rPr>
          <w:sz w:val="18"/>
          <w:szCs w:val="18"/>
        </w:rPr>
        <w:t>bilance</w:t>
      </w:r>
      <w:proofErr w:type="spellEnd"/>
      <w:r>
        <w:rPr>
          <w:sz w:val="18"/>
          <w:szCs w:val="18"/>
        </w:rPr>
        <w:t xml:space="preserve"> </w:t>
      </w:r>
      <w:proofErr w:type="spellStart"/>
      <w:r>
        <w:rPr>
          <w:sz w:val="18"/>
          <w:szCs w:val="18"/>
        </w:rPr>
        <w:t>kopā</w:t>
      </w:r>
      <w:proofErr w:type="spellEnd"/>
      <w:r>
        <w:rPr>
          <w:sz w:val="18"/>
          <w:szCs w:val="18"/>
        </w:rPr>
        <w:t xml:space="preserve"> </w:t>
      </w:r>
      <w:proofErr w:type="spellStart"/>
      <w:r>
        <w:rPr>
          <w:sz w:val="18"/>
          <w:szCs w:val="18"/>
        </w:rPr>
        <w:t>nepārsniedz</w:t>
      </w:r>
      <w:proofErr w:type="spellEnd"/>
      <w:r>
        <w:rPr>
          <w:sz w:val="18"/>
          <w:szCs w:val="18"/>
        </w:rPr>
        <w:t xml:space="preserve"> 43 </w:t>
      </w:r>
      <w:proofErr w:type="spellStart"/>
      <w:r>
        <w:rPr>
          <w:sz w:val="18"/>
          <w:szCs w:val="18"/>
        </w:rPr>
        <w:t>miljonus</w:t>
      </w:r>
      <w:proofErr w:type="spellEnd"/>
      <w:r>
        <w:rPr>
          <w:sz w:val="18"/>
          <w:szCs w:val="18"/>
        </w:rPr>
        <w:t xml:space="preserve">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4D6BB10"/>
    <w:name w:val="WW8Num4"/>
    <w:lvl w:ilvl="0">
      <w:start w:val="1"/>
      <w:numFmt w:val="decimal"/>
      <w:lvlText w:val="%1."/>
      <w:lvlJc w:val="left"/>
      <w:pPr>
        <w:tabs>
          <w:tab w:val="num" w:pos="1800"/>
        </w:tabs>
        <w:ind w:left="1800" w:hanging="360"/>
      </w:pPr>
      <w:rPr>
        <w:b/>
      </w:rPr>
    </w:lvl>
    <w:lvl w:ilvl="1">
      <w:start w:val="1"/>
      <w:numFmt w:val="decimal"/>
      <w:lvlText w:val="61.%2."/>
      <w:lvlJc w:val="left"/>
      <w:pPr>
        <w:tabs>
          <w:tab w:val="num" w:pos="2340"/>
        </w:tabs>
        <w:ind w:left="1980" w:hanging="360"/>
      </w:pPr>
    </w:lvl>
    <w:lvl w:ilvl="2">
      <w:start w:val="1"/>
      <w:numFmt w:val="decimal"/>
      <w:lvlText w:val="%1.%2.%3."/>
      <w:lvlJc w:val="left"/>
      <w:pPr>
        <w:tabs>
          <w:tab w:val="num" w:pos="720"/>
        </w:tabs>
        <w:ind w:left="720" w:hanging="720"/>
      </w:pPr>
      <w:rPr>
        <w:color w:val="auto"/>
      </w:rPr>
    </w:lvl>
    <w:lvl w:ilvl="3">
      <w:start w:val="1"/>
      <w:numFmt w:val="decimal"/>
      <w:lvlText w:val="%4."/>
      <w:lvlJc w:val="left"/>
      <w:pPr>
        <w:tabs>
          <w:tab w:val="num" w:pos="1800"/>
        </w:tabs>
        <w:ind w:left="1800" w:hanging="360"/>
      </w:pPr>
    </w:lvl>
    <w:lvl w:ilvl="4">
      <w:start w:val="1"/>
      <w:numFmt w:val="decimal"/>
      <w:lvlText w:val="%1.%2.%3.%4.%5."/>
      <w:lvlJc w:val="left"/>
      <w:pPr>
        <w:tabs>
          <w:tab w:val="num" w:pos="2520"/>
        </w:tabs>
        <w:ind w:left="252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240"/>
        </w:tabs>
        <w:ind w:left="3240" w:hanging="1800"/>
      </w:pPr>
    </w:lvl>
  </w:abstractNum>
  <w:abstractNum w:abstractNumId="1" w15:restartNumberingAfterBreak="0">
    <w:nsid w:val="04BB2FEA"/>
    <w:multiLevelType w:val="multilevel"/>
    <w:tmpl w:val="934E960A"/>
    <w:lvl w:ilvl="0">
      <w:start w:val="4"/>
      <w:numFmt w:val="decimal"/>
      <w:lvlText w:val="%1."/>
      <w:lvlJc w:val="left"/>
      <w:pPr>
        <w:ind w:left="360" w:hanging="360"/>
      </w:pPr>
      <w:rPr>
        <w:rFonts w:hint="default"/>
        <w:b/>
        <w:color w:val="auto"/>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7160C00"/>
    <w:multiLevelType w:val="hybridMultilevel"/>
    <w:tmpl w:val="BEF8DFF0"/>
    <w:lvl w:ilvl="0" w:tplc="719A8076">
      <w:start w:val="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4060A2"/>
    <w:multiLevelType w:val="multilevel"/>
    <w:tmpl w:val="30E87B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04F4C7F"/>
    <w:multiLevelType w:val="hybridMultilevel"/>
    <w:tmpl w:val="86DADF0C"/>
    <w:lvl w:ilvl="0" w:tplc="7EC619A0">
      <w:start w:val="8"/>
      <w:numFmt w:val="bullet"/>
      <w:lvlText w:val="-"/>
      <w:lvlJc w:val="left"/>
      <w:pPr>
        <w:ind w:left="644" w:hanging="360"/>
      </w:pPr>
      <w:rPr>
        <w:rFonts w:ascii="Calibri" w:eastAsiaTheme="minorHAnsi" w:hAnsi="Calibri" w:cstheme="minorBidi"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CC557AC"/>
    <w:multiLevelType w:val="hybridMultilevel"/>
    <w:tmpl w:val="B6DE19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3A62E6"/>
    <w:multiLevelType w:val="hybridMultilevel"/>
    <w:tmpl w:val="B3C8A17A"/>
    <w:lvl w:ilvl="0" w:tplc="FEFA4676">
      <w:start w:val="1"/>
      <w:numFmt w:val="lowerLetter"/>
      <w:lvlText w:val="%1)"/>
      <w:lvlJc w:val="left"/>
      <w:pPr>
        <w:ind w:left="1512" w:hanging="360"/>
      </w:pPr>
    </w:lvl>
    <w:lvl w:ilvl="1" w:tplc="04090003">
      <w:start w:val="1"/>
      <w:numFmt w:val="lowerLetter"/>
      <w:lvlText w:val="%2."/>
      <w:lvlJc w:val="left"/>
      <w:pPr>
        <w:ind w:left="2232" w:hanging="360"/>
      </w:pPr>
    </w:lvl>
    <w:lvl w:ilvl="2" w:tplc="670EED70">
      <w:start w:val="1"/>
      <w:numFmt w:val="decimal"/>
      <w:lvlText w:val="%3."/>
      <w:lvlJc w:val="left"/>
      <w:pPr>
        <w:tabs>
          <w:tab w:val="num" w:pos="502"/>
        </w:tabs>
        <w:ind w:left="502" w:hanging="360"/>
      </w:pPr>
      <w:rPr>
        <w:rFonts w:hint="default"/>
        <w:b/>
      </w:rPr>
    </w:lvl>
    <w:lvl w:ilvl="3" w:tplc="04090001">
      <w:start w:val="1"/>
      <w:numFmt w:val="decimal"/>
      <w:lvlText w:val="%4."/>
      <w:lvlJc w:val="left"/>
      <w:pPr>
        <w:ind w:left="3672" w:hanging="360"/>
      </w:pPr>
    </w:lvl>
    <w:lvl w:ilvl="4" w:tplc="04090003" w:tentative="1">
      <w:start w:val="1"/>
      <w:numFmt w:val="lowerLetter"/>
      <w:lvlText w:val="%5."/>
      <w:lvlJc w:val="left"/>
      <w:pPr>
        <w:ind w:left="4392" w:hanging="360"/>
      </w:pPr>
    </w:lvl>
    <w:lvl w:ilvl="5" w:tplc="04090005" w:tentative="1">
      <w:start w:val="1"/>
      <w:numFmt w:val="lowerRoman"/>
      <w:lvlText w:val="%6."/>
      <w:lvlJc w:val="right"/>
      <w:pPr>
        <w:ind w:left="5112" w:hanging="180"/>
      </w:pPr>
    </w:lvl>
    <w:lvl w:ilvl="6" w:tplc="04090001" w:tentative="1">
      <w:start w:val="1"/>
      <w:numFmt w:val="decimal"/>
      <w:lvlText w:val="%7."/>
      <w:lvlJc w:val="left"/>
      <w:pPr>
        <w:ind w:left="5832" w:hanging="360"/>
      </w:pPr>
    </w:lvl>
    <w:lvl w:ilvl="7" w:tplc="04090003" w:tentative="1">
      <w:start w:val="1"/>
      <w:numFmt w:val="lowerLetter"/>
      <w:lvlText w:val="%8."/>
      <w:lvlJc w:val="left"/>
      <w:pPr>
        <w:ind w:left="6552" w:hanging="360"/>
      </w:pPr>
    </w:lvl>
    <w:lvl w:ilvl="8" w:tplc="04090005" w:tentative="1">
      <w:start w:val="1"/>
      <w:numFmt w:val="lowerRoman"/>
      <w:lvlText w:val="%9."/>
      <w:lvlJc w:val="right"/>
      <w:pPr>
        <w:ind w:left="7272" w:hanging="180"/>
      </w:pPr>
    </w:lvl>
  </w:abstractNum>
  <w:abstractNum w:abstractNumId="7" w15:restartNumberingAfterBreak="0">
    <w:nsid w:val="24DB3018"/>
    <w:multiLevelType w:val="multilevel"/>
    <w:tmpl w:val="9FA2B630"/>
    <w:lvl w:ilvl="0">
      <w:start w:val="1"/>
      <w:numFmt w:val="decimal"/>
      <w:lvlText w:val="%1."/>
      <w:lvlJc w:val="left"/>
      <w:pPr>
        <w:ind w:left="360" w:hanging="360"/>
      </w:pPr>
      <w:rPr>
        <w:rFonts w:hint="default"/>
        <w:b/>
        <w:i w:val="0"/>
        <w:color w:val="auto"/>
        <w:sz w:val="24"/>
      </w:rPr>
    </w:lvl>
    <w:lvl w:ilvl="1">
      <w:start w:val="1"/>
      <w:numFmt w:val="decimal"/>
      <w:pStyle w:val="Heading2"/>
      <w:lvlText w:val="%1.%2."/>
      <w:lvlJc w:val="left"/>
      <w:pPr>
        <w:ind w:left="432" w:hanging="432"/>
      </w:pPr>
      <w:rPr>
        <w:rFonts w:hint="default"/>
        <w:b/>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2606685A"/>
    <w:multiLevelType w:val="multilevel"/>
    <w:tmpl w:val="3B0810F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432" w:hanging="432"/>
      </w:pPr>
      <w:rPr>
        <w:b/>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964388"/>
    <w:multiLevelType w:val="hybridMultilevel"/>
    <w:tmpl w:val="4B940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CC44CA"/>
    <w:multiLevelType w:val="multilevel"/>
    <w:tmpl w:val="F9082A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D05809"/>
    <w:multiLevelType w:val="hybridMultilevel"/>
    <w:tmpl w:val="2522DBFC"/>
    <w:lvl w:ilvl="0" w:tplc="4A0AC1EC">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3" w15:restartNumberingAfterBreak="0">
    <w:nsid w:val="35BB11E7"/>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026CBD"/>
    <w:multiLevelType w:val="multilevel"/>
    <w:tmpl w:val="712AC790"/>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96C14BE"/>
    <w:multiLevelType w:val="multilevel"/>
    <w:tmpl w:val="D1D21538"/>
    <w:lvl w:ilvl="0">
      <w:start w:val="8"/>
      <w:numFmt w:val="decimal"/>
      <w:lvlText w:val="%1"/>
      <w:lvlJc w:val="left"/>
      <w:pPr>
        <w:ind w:left="435" w:hanging="435"/>
      </w:pPr>
      <w:rPr>
        <w:rFonts w:hint="default"/>
      </w:rPr>
    </w:lvl>
    <w:lvl w:ilvl="1">
      <w:start w:val="8"/>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D90C05"/>
    <w:multiLevelType w:val="hybridMultilevel"/>
    <w:tmpl w:val="B3149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FAF5BB9"/>
    <w:multiLevelType w:val="hybridMultilevel"/>
    <w:tmpl w:val="6DF0FA76"/>
    <w:lvl w:ilvl="0" w:tplc="40963D56">
      <w:start w:val="8"/>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40B2F71"/>
    <w:multiLevelType w:val="multilevel"/>
    <w:tmpl w:val="78A0298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887644"/>
    <w:multiLevelType w:val="hybridMultilevel"/>
    <w:tmpl w:val="EA4870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E7D5884"/>
    <w:multiLevelType w:val="hybridMultilevel"/>
    <w:tmpl w:val="8A9C20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522FC7"/>
    <w:multiLevelType w:val="multilevel"/>
    <w:tmpl w:val="E028200E"/>
    <w:lvl w:ilvl="0">
      <w:start w:val="1"/>
      <w:numFmt w:val="decimal"/>
      <w:lvlText w:val="%1."/>
      <w:lvlJc w:val="left"/>
      <w:pPr>
        <w:tabs>
          <w:tab w:val="num" w:pos="361"/>
        </w:tabs>
        <w:ind w:left="361" w:hanging="360"/>
      </w:pPr>
    </w:lvl>
    <w:lvl w:ilvl="1">
      <w:start w:val="1"/>
      <w:numFmt w:val="decimal"/>
      <w:isLgl/>
      <w:lvlText w:val="%1.%2."/>
      <w:lvlJc w:val="left"/>
      <w:pPr>
        <w:ind w:left="511" w:hanging="510"/>
      </w:pPr>
    </w:lvl>
    <w:lvl w:ilvl="2">
      <w:start w:val="1"/>
      <w:numFmt w:val="decimal"/>
      <w:isLgl/>
      <w:lvlText w:val="%1.%2.%3."/>
      <w:lvlJc w:val="left"/>
      <w:pPr>
        <w:ind w:left="721" w:hanging="720"/>
      </w:pPr>
    </w:lvl>
    <w:lvl w:ilvl="3">
      <w:start w:val="1"/>
      <w:numFmt w:val="decimal"/>
      <w:isLgl/>
      <w:lvlText w:val="%1.%2.%3.%4."/>
      <w:lvlJc w:val="left"/>
      <w:pPr>
        <w:ind w:left="721" w:hanging="720"/>
      </w:pPr>
    </w:lvl>
    <w:lvl w:ilvl="4">
      <w:start w:val="1"/>
      <w:numFmt w:val="decimal"/>
      <w:isLgl/>
      <w:lvlText w:val="%1.%2.%3.%4.%5."/>
      <w:lvlJc w:val="left"/>
      <w:pPr>
        <w:ind w:left="1081" w:hanging="1080"/>
      </w:pPr>
    </w:lvl>
    <w:lvl w:ilvl="5">
      <w:start w:val="1"/>
      <w:numFmt w:val="decimal"/>
      <w:isLgl/>
      <w:lvlText w:val="%1.%2.%3.%4.%5.%6."/>
      <w:lvlJc w:val="left"/>
      <w:pPr>
        <w:ind w:left="1081" w:hanging="1080"/>
      </w:pPr>
    </w:lvl>
    <w:lvl w:ilvl="6">
      <w:start w:val="1"/>
      <w:numFmt w:val="decimal"/>
      <w:isLgl/>
      <w:lvlText w:val="%1.%2.%3.%4.%5.%6.%7."/>
      <w:lvlJc w:val="left"/>
      <w:pPr>
        <w:ind w:left="1441" w:hanging="1440"/>
      </w:pPr>
    </w:lvl>
    <w:lvl w:ilvl="7">
      <w:start w:val="1"/>
      <w:numFmt w:val="decimal"/>
      <w:isLgl/>
      <w:lvlText w:val="%1.%2.%3.%4.%5.%6.%7.%8."/>
      <w:lvlJc w:val="left"/>
      <w:pPr>
        <w:ind w:left="1441" w:hanging="1440"/>
      </w:pPr>
    </w:lvl>
    <w:lvl w:ilvl="8">
      <w:start w:val="1"/>
      <w:numFmt w:val="decimal"/>
      <w:isLgl/>
      <w:lvlText w:val="%1.%2.%3.%4.%5.%6.%7.%8.%9."/>
      <w:lvlJc w:val="left"/>
      <w:pPr>
        <w:ind w:left="1801" w:hanging="1800"/>
      </w:pPr>
    </w:lvl>
  </w:abstractNum>
  <w:abstractNum w:abstractNumId="23" w15:restartNumberingAfterBreak="0">
    <w:nsid w:val="504E7DD6"/>
    <w:multiLevelType w:val="hybridMultilevel"/>
    <w:tmpl w:val="4B940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7B3ADE"/>
    <w:multiLevelType w:val="multilevel"/>
    <w:tmpl w:val="23CA641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B5480F"/>
    <w:multiLevelType w:val="hybridMultilevel"/>
    <w:tmpl w:val="22964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8FC028F"/>
    <w:multiLevelType w:val="multilevel"/>
    <w:tmpl w:val="8C4CD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50B1851"/>
    <w:multiLevelType w:val="multilevel"/>
    <w:tmpl w:val="9FD894C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
        </w:tabs>
        <w:ind w:left="14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FAD09FC"/>
    <w:multiLevelType w:val="hybridMultilevel"/>
    <w:tmpl w:val="05EED1D2"/>
    <w:lvl w:ilvl="0" w:tplc="19D6A8BE">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0" w15:restartNumberingAfterBreak="0">
    <w:nsid w:val="73FA0488"/>
    <w:multiLevelType w:val="hybridMultilevel"/>
    <w:tmpl w:val="F0F8F58A"/>
    <w:lvl w:ilvl="0" w:tplc="F0105436">
      <w:start w:val="1"/>
      <w:numFmt w:val="decimal"/>
      <w:lvlText w:val="13.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BD5847"/>
    <w:multiLevelType w:val="multilevel"/>
    <w:tmpl w:val="B37AC5E8"/>
    <w:lvl w:ilvl="0">
      <w:start w:val="8"/>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num w:numId="1">
    <w:abstractNumId w:val="8"/>
  </w:num>
  <w:num w:numId="2">
    <w:abstractNumId w:val="29"/>
  </w:num>
  <w:num w:numId="3">
    <w:abstractNumId w:val="12"/>
  </w:num>
  <w:num w:numId="4">
    <w:abstractNumId w:val="9"/>
  </w:num>
  <w:num w:numId="5">
    <w:abstractNumId w:val="2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
  </w:num>
  <w:num w:numId="9">
    <w:abstractNumId w:val="27"/>
  </w:num>
  <w:num w:numId="10">
    <w:abstractNumId w:val="11"/>
  </w:num>
  <w:num w:numId="11">
    <w:abstractNumId w:val="6"/>
  </w:num>
  <w:num w:numId="12">
    <w:abstractNumId w:val="5"/>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0"/>
  </w:num>
  <w:num w:numId="17">
    <w:abstractNumId w:val="19"/>
  </w:num>
  <w:num w:numId="18">
    <w:abstractNumId w:val="7"/>
    <w:lvlOverride w:ilvl="0">
      <w:startOverride w:val="8"/>
    </w:lvlOverride>
    <w:lvlOverride w:ilvl="1">
      <w:startOverride w:val="8"/>
    </w:lvlOverride>
    <w:lvlOverride w:ilvl="2">
      <w:startOverride w:val="2"/>
    </w:lvlOverride>
  </w:num>
  <w:num w:numId="19">
    <w:abstractNumId w:val="7"/>
    <w:lvlOverride w:ilvl="0">
      <w:startOverride w:val="8"/>
    </w:lvlOverride>
    <w:lvlOverride w:ilvl="1">
      <w:startOverride w:val="8"/>
    </w:lvlOverride>
    <w:lvlOverride w:ilvl="2">
      <w:startOverride w:val="2"/>
    </w:lvlOverride>
  </w:num>
  <w:num w:numId="20">
    <w:abstractNumId w:val="2"/>
  </w:num>
  <w:num w:numId="21">
    <w:abstractNumId w:val="28"/>
  </w:num>
  <w:num w:numId="22">
    <w:abstractNumId w:val="18"/>
  </w:num>
  <w:num w:numId="23">
    <w:abstractNumId w:val="4"/>
  </w:num>
  <w:num w:numId="24">
    <w:abstractNumId w:val="21"/>
  </w:num>
  <w:num w:numId="25">
    <w:abstractNumId w:val="1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30"/>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B5"/>
    <w:rsid w:val="00015E64"/>
    <w:rsid w:val="000D450B"/>
    <w:rsid w:val="001B5A39"/>
    <w:rsid w:val="001B5D5F"/>
    <w:rsid w:val="001E3AF4"/>
    <w:rsid w:val="002468CE"/>
    <w:rsid w:val="002A5578"/>
    <w:rsid w:val="002B1B4A"/>
    <w:rsid w:val="002E1135"/>
    <w:rsid w:val="003E251C"/>
    <w:rsid w:val="0043343A"/>
    <w:rsid w:val="004B0EA2"/>
    <w:rsid w:val="004B2F62"/>
    <w:rsid w:val="005639CD"/>
    <w:rsid w:val="005B1F7B"/>
    <w:rsid w:val="00637C6E"/>
    <w:rsid w:val="006D0951"/>
    <w:rsid w:val="00703FC0"/>
    <w:rsid w:val="0072664B"/>
    <w:rsid w:val="00780B01"/>
    <w:rsid w:val="0081232D"/>
    <w:rsid w:val="008436D7"/>
    <w:rsid w:val="008D74A5"/>
    <w:rsid w:val="00900CB5"/>
    <w:rsid w:val="00995E0B"/>
    <w:rsid w:val="009B1E46"/>
    <w:rsid w:val="009C6B88"/>
    <w:rsid w:val="009F0803"/>
    <w:rsid w:val="00A0415C"/>
    <w:rsid w:val="00A8210F"/>
    <w:rsid w:val="00AD2089"/>
    <w:rsid w:val="00B513CD"/>
    <w:rsid w:val="00B67C59"/>
    <w:rsid w:val="00B73E37"/>
    <w:rsid w:val="00B94209"/>
    <w:rsid w:val="00B97A7A"/>
    <w:rsid w:val="00BD411F"/>
    <w:rsid w:val="00D12F7E"/>
    <w:rsid w:val="00D13458"/>
    <w:rsid w:val="00D27040"/>
    <w:rsid w:val="00D47A39"/>
    <w:rsid w:val="00D64DBC"/>
    <w:rsid w:val="00D83B99"/>
    <w:rsid w:val="00DA626B"/>
    <w:rsid w:val="00DB25BD"/>
    <w:rsid w:val="00DC05B1"/>
    <w:rsid w:val="00E8653B"/>
    <w:rsid w:val="00F001C0"/>
    <w:rsid w:val="00F147A1"/>
    <w:rsid w:val="00F22ED4"/>
    <w:rsid w:val="00F43F9F"/>
    <w:rsid w:val="00F767E7"/>
    <w:rsid w:val="00F771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BC59E8F-9059-4E97-B03B-05AFCBA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1"/>
    <w:link w:val="Heading2Char"/>
    <w:autoRedefine/>
    <w:rsid w:val="00B513CD"/>
    <w:pPr>
      <w:widowControl w:val="0"/>
      <w:numPr>
        <w:ilvl w:val="1"/>
        <w:numId w:val="8"/>
      </w:numPr>
      <w:autoSpaceDE w:val="0"/>
      <w:autoSpaceDN w:val="0"/>
      <w:spacing w:after="0" w:line="240" w:lineRule="auto"/>
      <w:ind w:right="-384"/>
      <w:jc w:val="both"/>
      <w:outlineLvl w:val="1"/>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13CD"/>
    <w:rPr>
      <w:rFonts w:ascii="Times New Roman" w:eastAsia="Times New Roman" w:hAnsi="Times New Roman" w:cs="Times New Roman"/>
      <w:color w:val="000000"/>
      <w:sz w:val="24"/>
      <w:szCs w:val="24"/>
    </w:rPr>
  </w:style>
  <w:style w:type="table" w:styleId="TableGrid">
    <w:name w:val="Table Grid"/>
    <w:basedOn w:val="TableNormal"/>
    <w:rsid w:val="00900C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00CB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00CB5"/>
    <w:rPr>
      <w:rFonts w:ascii="Times New Roman" w:eastAsia="Times New Roman" w:hAnsi="Times New Roman" w:cs="Times New Roman"/>
      <w:sz w:val="20"/>
      <w:szCs w:val="20"/>
      <w:lang w:val="en-US"/>
    </w:rPr>
  </w:style>
  <w:style w:type="character" w:styleId="FootnoteReference">
    <w:name w:val="footnote reference"/>
    <w:aliases w:val="Footnote symbol"/>
    <w:uiPriority w:val="99"/>
    <w:rsid w:val="00900CB5"/>
    <w:rPr>
      <w:vertAlign w:val="superscript"/>
    </w:rPr>
  </w:style>
  <w:style w:type="character" w:customStyle="1" w:styleId="Heading1Char">
    <w:name w:val="Heading 1 Char"/>
    <w:basedOn w:val="DefaultParagraphFont"/>
    <w:link w:val="Heading1"/>
    <w:uiPriority w:val="9"/>
    <w:rsid w:val="00900CB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F7711A"/>
    <w:pPr>
      <w:spacing w:after="0"/>
      <w:ind w:left="720"/>
      <w:contextualSpacing/>
    </w:pPr>
    <w:rPr>
      <w:rFonts w:ascii="Times New Roman" w:eastAsia="Times New Roman" w:hAnsi="Times New Roman" w:cs="Times New Roman"/>
      <w:sz w:val="24"/>
      <w:szCs w:val="24"/>
    </w:rPr>
  </w:style>
  <w:style w:type="paragraph" w:customStyle="1" w:styleId="Sarakstarindkopa1">
    <w:name w:val="Saraksta rindkopa1"/>
    <w:basedOn w:val="Normal"/>
    <w:rsid w:val="00D83B99"/>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paragraph" w:customStyle="1" w:styleId="Rindkopa">
    <w:name w:val="Rindkopa"/>
    <w:basedOn w:val="Normal"/>
    <w:rsid w:val="00D83B99"/>
    <w:pPr>
      <w:suppressAutoHyphens/>
      <w:spacing w:after="0" w:line="100" w:lineRule="atLeast"/>
      <w:ind w:left="851"/>
      <w:jc w:val="both"/>
    </w:pPr>
    <w:rPr>
      <w:rFonts w:ascii="Arial" w:eastAsia="Times New Roman" w:hAnsi="Arial" w:cs="Arial"/>
      <w:kern w:val="22"/>
      <w:sz w:val="20"/>
      <w:szCs w:val="20"/>
      <w:lang w:eastAsia="ar-SA"/>
    </w:rPr>
  </w:style>
  <w:style w:type="paragraph" w:styleId="BalloonText">
    <w:name w:val="Balloon Text"/>
    <w:basedOn w:val="Normal"/>
    <w:link w:val="BalloonTextChar"/>
    <w:uiPriority w:val="99"/>
    <w:semiHidden/>
    <w:unhideWhenUsed/>
    <w:rsid w:val="005B1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7B"/>
    <w:rPr>
      <w:rFonts w:ascii="Segoe UI" w:hAnsi="Segoe UI" w:cs="Segoe UI"/>
      <w:sz w:val="18"/>
      <w:szCs w:val="18"/>
    </w:rPr>
  </w:style>
  <w:style w:type="character" w:customStyle="1" w:styleId="ListParagraphChar">
    <w:name w:val="List Paragraph Char"/>
    <w:link w:val="ListParagraph"/>
    <w:uiPriority w:val="34"/>
    <w:rsid w:val="00BD411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147A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4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skomunali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vce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0" Type="http://schemas.openxmlformats.org/officeDocument/2006/relationships/hyperlink" Target="http://www.dobeleskomunalie.lv" TargetMode="External"/><Relationship Id="rId4" Type="http://schemas.openxmlformats.org/officeDocument/2006/relationships/settings" Target="settings.xml"/><Relationship Id="rId9" Type="http://schemas.openxmlformats.org/officeDocument/2006/relationships/hyperlink" Target="http://www.dobeleskomunalie.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E6B4-D742-48A6-8DB1-64E8AF13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45052</Words>
  <Characters>25680</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KUK</Company>
  <LinksUpToDate>false</LinksUpToDate>
  <CharactersWithSpaces>70591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salat</cp:lastModifiedBy>
  <cp:revision>14</cp:revision>
  <cp:lastPrinted>2018-02-26T07:03:00Z</cp:lastPrinted>
  <dcterms:created xsi:type="dcterms:W3CDTF">2018-02-27T08:16:00Z</dcterms:created>
  <dcterms:modified xsi:type="dcterms:W3CDTF">2018-03-06T13:21:00Z</dcterms:modified>
</cp:coreProperties>
</file>