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0A3" w:rsidRDefault="00D10331">
      <w:pPr>
        <w:pStyle w:val="ListParagraph"/>
        <w:pageBreakBefore/>
        <w:numPr>
          <w:ilvl w:val="0"/>
          <w:numId w:val="1"/>
        </w:numPr>
        <w:spacing w:after="0" w:line="240" w:lineRule="auto"/>
        <w:contextualSpacing/>
        <w:jc w:val="right"/>
        <w:rPr>
          <w:rFonts w:ascii="Times New Roman" w:hAnsi="Times New Roman"/>
          <w:kern w:val="2"/>
          <w:sz w:val="24"/>
          <w:szCs w:val="24"/>
          <w:lang w:eastAsia="zh-CN" w:bidi="hi-IN"/>
        </w:rPr>
      </w:pPr>
      <w:r>
        <w:rPr>
          <w:rFonts w:ascii="Times New Roman" w:eastAsia="Calibri" w:hAnsi="Times New Roman"/>
          <w:b/>
          <w:kern w:val="2"/>
          <w:sz w:val="24"/>
          <w:szCs w:val="24"/>
          <w:lang w:eastAsia="zh-CN" w:bidi="hi-IN"/>
        </w:rPr>
        <w:t>pielikums</w:t>
      </w:r>
    </w:p>
    <w:p w:rsidR="00E310A3" w:rsidRDefault="00D10331">
      <w:pPr>
        <w:ind w:left="360"/>
        <w:jc w:val="right"/>
        <w:rPr>
          <w:rFonts w:eastAsia="NSimSun"/>
          <w:kern w:val="2"/>
          <w:lang w:eastAsia="zh-CN" w:bidi="hi-IN"/>
        </w:rPr>
      </w:pPr>
      <w:r>
        <w:rPr>
          <w:rFonts w:eastAsia="Calibri"/>
          <w:kern w:val="2"/>
          <w:lang w:eastAsia="zh-CN" w:bidi="hi-IN"/>
        </w:rPr>
        <w:t>ID Nr. DKP 2020/4</w:t>
      </w:r>
    </w:p>
    <w:p w:rsidR="00E310A3" w:rsidRDefault="00E310A3">
      <w:pPr>
        <w:autoSpaceDE w:val="0"/>
        <w:rPr>
          <w:b/>
          <w:bCs/>
          <w:i/>
          <w:iCs/>
          <w:color w:val="808080"/>
          <w:lang w:eastAsia="lo-LA" w:bidi="lo-LA"/>
        </w:rPr>
      </w:pPr>
    </w:p>
    <w:p w:rsidR="00E310A3" w:rsidRDefault="00E310A3"/>
    <w:p w:rsidR="00E310A3" w:rsidRDefault="00D10331">
      <w:pPr>
        <w:autoSpaceDE w:val="0"/>
        <w:autoSpaceDN w:val="0"/>
        <w:adjustRightInd w:val="0"/>
        <w:jc w:val="center"/>
        <w:rPr>
          <w:b/>
          <w:bCs/>
          <w:color w:val="000000"/>
        </w:rPr>
      </w:pPr>
      <w:r>
        <w:rPr>
          <w:b/>
          <w:bCs/>
          <w:color w:val="000000"/>
        </w:rPr>
        <w:t xml:space="preserve">P I EGĀDES    L </w:t>
      </w:r>
      <w:r>
        <w:rPr>
          <w:rFonts w:eastAsia="Arial,Bold"/>
          <w:b/>
          <w:bCs/>
          <w:color w:val="000000"/>
        </w:rPr>
        <w:t xml:space="preserve">Ī </w:t>
      </w:r>
      <w:r>
        <w:rPr>
          <w:b/>
          <w:bCs/>
          <w:color w:val="000000"/>
        </w:rPr>
        <w:t xml:space="preserve">G U M S  Nr. DKP </w:t>
      </w:r>
      <w:r w:rsidR="00FF26C5">
        <w:rPr>
          <w:b/>
          <w:bCs/>
          <w:color w:val="000000"/>
        </w:rPr>
        <w:t>___/</w:t>
      </w:r>
      <w:r>
        <w:rPr>
          <w:b/>
          <w:bCs/>
          <w:color w:val="000000"/>
        </w:rPr>
        <w:t>2020</w:t>
      </w:r>
    </w:p>
    <w:p w:rsidR="00E310A3" w:rsidRDefault="00D10331">
      <w:pPr>
        <w:autoSpaceDE w:val="0"/>
        <w:autoSpaceDN w:val="0"/>
        <w:adjustRightInd w:val="0"/>
        <w:jc w:val="center"/>
        <w:rPr>
          <w:b/>
          <w:bCs/>
          <w:i/>
          <w:color w:val="000000"/>
        </w:rPr>
      </w:pPr>
      <w:r>
        <w:rPr>
          <w:b/>
          <w:bCs/>
          <w:i/>
          <w:color w:val="000000"/>
        </w:rPr>
        <w:t>(projekts)</w:t>
      </w:r>
    </w:p>
    <w:p w:rsidR="00E310A3" w:rsidRDefault="00E310A3">
      <w:pPr>
        <w:autoSpaceDE w:val="0"/>
        <w:autoSpaceDN w:val="0"/>
        <w:adjustRightInd w:val="0"/>
        <w:rPr>
          <w:color w:val="000000"/>
        </w:rPr>
      </w:pPr>
    </w:p>
    <w:p w:rsidR="00E310A3" w:rsidRDefault="00D10331">
      <w:pPr>
        <w:autoSpaceDE w:val="0"/>
        <w:autoSpaceDN w:val="0"/>
        <w:adjustRightInd w:val="0"/>
        <w:rPr>
          <w:color w:val="000000"/>
        </w:rPr>
      </w:pPr>
      <w:r>
        <w:rPr>
          <w:color w:val="000000"/>
        </w:rPr>
        <w:t>Dobelē,                                                                                                        2020. gada ..........</w:t>
      </w:r>
    </w:p>
    <w:p w:rsidR="00E310A3" w:rsidRDefault="00E310A3">
      <w:pPr>
        <w:autoSpaceDE w:val="0"/>
        <w:autoSpaceDN w:val="0"/>
        <w:adjustRightInd w:val="0"/>
        <w:rPr>
          <w:color w:val="000000"/>
        </w:rPr>
      </w:pPr>
    </w:p>
    <w:p w:rsidR="00E310A3" w:rsidRDefault="00D10331">
      <w:pPr>
        <w:ind w:firstLine="720"/>
        <w:jc w:val="both"/>
        <w:rPr>
          <w:color w:val="000000"/>
        </w:rPr>
      </w:pPr>
      <w:r>
        <w:rPr>
          <w:b/>
          <w:lang w:eastAsia="lv-LV"/>
        </w:rPr>
        <w:t xml:space="preserve">SIA “Dobeles komunālie pakalpojumi” </w:t>
      </w:r>
      <w:r>
        <w:rPr>
          <w:lang w:eastAsia="lv-LV"/>
        </w:rPr>
        <w:t>(Reģ.nr.</w:t>
      </w:r>
      <w:r>
        <w:rPr>
          <w:bCs/>
          <w:lang w:eastAsia="lv-LV"/>
        </w:rPr>
        <w:t>45103000466, adrese: Spodrības iela 2, Dobele, LV – 3701)  tās</w:t>
      </w:r>
      <w:r>
        <w:rPr>
          <w:b/>
          <w:lang w:eastAsia="lv-LV"/>
        </w:rPr>
        <w:t xml:space="preserve"> </w:t>
      </w:r>
      <w:r>
        <w:rPr>
          <w:bCs/>
          <w:lang w:eastAsia="lv-LV"/>
        </w:rPr>
        <w:t>valdes locekļa</w:t>
      </w:r>
      <w:r>
        <w:rPr>
          <w:b/>
          <w:lang w:eastAsia="lv-LV"/>
        </w:rPr>
        <w:t xml:space="preserve"> </w:t>
      </w:r>
      <w:r>
        <w:rPr>
          <w:lang w:eastAsia="lv-LV"/>
        </w:rPr>
        <w:t>Ivara Spoles personā, kurš rīkojas saskaņā ar statūtiem</w:t>
      </w:r>
      <w:r>
        <w:rPr>
          <w:color w:val="000000"/>
        </w:rPr>
        <w:t>, turpmāk – PASŪTĪTĀJS, no vienas puses, un</w:t>
      </w:r>
    </w:p>
    <w:p w:rsidR="00E310A3" w:rsidRDefault="00D10331">
      <w:pPr>
        <w:jc w:val="both"/>
        <w:rPr>
          <w:color w:val="000000"/>
        </w:rPr>
      </w:pPr>
      <w:r>
        <w:rPr>
          <w:color w:val="000000"/>
        </w:rPr>
        <w:t xml:space="preserve"> </w:t>
      </w:r>
      <w:r>
        <w:rPr>
          <w:color w:val="000000"/>
        </w:rPr>
        <w:tab/>
      </w:r>
      <w:r>
        <w:rPr>
          <w:b/>
          <w:bCs/>
          <w:color w:val="000000"/>
        </w:rPr>
        <w:t xml:space="preserve">.........., </w:t>
      </w:r>
      <w:r>
        <w:rPr>
          <w:color w:val="000000"/>
        </w:rPr>
        <w:t>Reģ.nr.........., tur</w:t>
      </w:r>
      <w:r>
        <w:rPr>
          <w:color w:val="000000"/>
        </w:rPr>
        <w:t xml:space="preserve">pmāk – IZPILDĪTĀJS, tās ................... personā, kurš rīkojas saskaņā ar Statūtiem, no otras puses, </w:t>
      </w:r>
    </w:p>
    <w:p w:rsidR="00E310A3" w:rsidRDefault="00D10331">
      <w:pPr>
        <w:ind w:firstLine="720"/>
        <w:jc w:val="both"/>
      </w:pPr>
      <w:r>
        <w:t>turpmāk katra atsevišķi “PUSE” un abas kopā “PUSES”, pamatojoties uz Iepirkuma Nr. DKP 2020/4 “Pretputekļu absorbenta piegāde” rezultātiem, noslēdza se</w:t>
      </w:r>
      <w:r>
        <w:t>kojošu līgumu, turpmāk - Līgums:</w:t>
      </w:r>
    </w:p>
    <w:p w:rsidR="00E310A3" w:rsidRDefault="00E310A3">
      <w:pPr>
        <w:autoSpaceDE w:val="0"/>
        <w:autoSpaceDN w:val="0"/>
        <w:adjustRightInd w:val="0"/>
        <w:jc w:val="center"/>
        <w:rPr>
          <w:color w:val="000000"/>
        </w:rPr>
      </w:pPr>
    </w:p>
    <w:p w:rsidR="00E310A3" w:rsidRDefault="00D10331">
      <w:pPr>
        <w:jc w:val="center"/>
        <w:rPr>
          <w:b/>
        </w:rPr>
      </w:pPr>
      <w:r>
        <w:rPr>
          <w:b/>
        </w:rPr>
        <w:t>1. LĪGUMA PRIEKŠMETS</w:t>
      </w:r>
    </w:p>
    <w:p w:rsidR="00E310A3" w:rsidRDefault="00D10331">
      <w:pPr>
        <w:pStyle w:val="ListParagraph"/>
        <w:numPr>
          <w:ilvl w:val="1"/>
          <w:numId w:val="2"/>
        </w:numPr>
        <w:tabs>
          <w:tab w:val="left" w:pos="426"/>
        </w:tabs>
        <w:autoSpaceDE w:val="0"/>
        <w:autoSpaceDN w:val="0"/>
        <w:adjustRightInd w:val="0"/>
        <w:spacing w:after="0" w:line="240" w:lineRule="auto"/>
        <w:ind w:left="426" w:hanging="403"/>
        <w:jc w:val="both"/>
        <w:rPr>
          <w:rFonts w:ascii="Times New Roman" w:hAnsi="Times New Roman"/>
          <w:bCs/>
          <w:iCs/>
          <w:sz w:val="24"/>
          <w:szCs w:val="24"/>
        </w:rPr>
      </w:pPr>
      <w:r>
        <w:rPr>
          <w:rFonts w:ascii="Times New Roman" w:hAnsi="Times New Roman"/>
          <w:sz w:val="24"/>
          <w:szCs w:val="24"/>
          <w:lang w:eastAsia="ar-SA"/>
        </w:rPr>
        <w:t xml:space="preserve"> PASŪTĪTĀJS pasūta un IZPILDĪTĀJS apņemas piegādāt pretputekļu absorbentu, turpmāk - Prece, saskaņā ar PASŪTĪTĀJA izsludinātā iepirkuma Nr. </w:t>
      </w:r>
      <w:r>
        <w:rPr>
          <w:rFonts w:ascii="Times New Roman" w:hAnsi="Times New Roman"/>
          <w:sz w:val="24"/>
          <w:szCs w:val="24"/>
        </w:rPr>
        <w:t>DKP 2020/4</w:t>
      </w:r>
      <w:r>
        <w:rPr>
          <w:sz w:val="24"/>
          <w:szCs w:val="24"/>
        </w:rPr>
        <w:t xml:space="preserve"> </w:t>
      </w:r>
      <w:r>
        <w:rPr>
          <w:rFonts w:ascii="Times New Roman" w:hAnsi="Times New Roman"/>
          <w:sz w:val="24"/>
          <w:szCs w:val="24"/>
          <w:lang w:eastAsia="ar-SA"/>
        </w:rPr>
        <w:t xml:space="preserve">„Pretputekļu absorbenta piegāde” </w:t>
      </w:r>
      <w:r>
        <w:rPr>
          <w:rFonts w:ascii="Times New Roman" w:hAnsi="Times New Roman"/>
          <w:sz w:val="24"/>
          <w:szCs w:val="24"/>
          <w:lang w:eastAsia="ar-SA"/>
        </w:rPr>
        <w:t>prasībām, IZPILDĪTĀJA</w:t>
      </w:r>
      <w:r>
        <w:rPr>
          <w:bCs/>
          <w:iCs/>
          <w:sz w:val="24"/>
          <w:szCs w:val="24"/>
        </w:rPr>
        <w:t xml:space="preserve"> </w:t>
      </w:r>
      <w:r>
        <w:rPr>
          <w:rFonts w:ascii="Times New Roman" w:hAnsi="Times New Roman"/>
          <w:bCs/>
          <w:iCs/>
          <w:sz w:val="24"/>
          <w:szCs w:val="24"/>
        </w:rPr>
        <w:t>iesniegto Tehnisko specifikāciju (kas pievienota Līguma pielikumā Nr.1. – Tehniskā specifikācija) un Finanšu piedāvājumu (kas pievienots Līguma pielikumā Nr.2. – Finanšu piedāvājums), bet PASŪTĪTĀJS apņemas pieņemt Preci no IZPILDĪTĀJ</w:t>
      </w:r>
      <w:r>
        <w:rPr>
          <w:rFonts w:ascii="Times New Roman" w:hAnsi="Times New Roman"/>
          <w:bCs/>
          <w:iCs/>
          <w:sz w:val="24"/>
          <w:szCs w:val="24"/>
        </w:rPr>
        <w:t>A, un veikt samaksu par tām saskaņā ar Līguma noteikumiem.</w:t>
      </w:r>
    </w:p>
    <w:p w:rsidR="00E310A3" w:rsidRDefault="00D10331">
      <w:pPr>
        <w:pStyle w:val="ListParagraph"/>
        <w:numPr>
          <w:ilvl w:val="1"/>
          <w:numId w:val="2"/>
        </w:numPr>
        <w:tabs>
          <w:tab w:val="left" w:pos="426"/>
        </w:tabs>
        <w:autoSpaceDE w:val="0"/>
        <w:autoSpaceDN w:val="0"/>
        <w:adjustRightInd w:val="0"/>
        <w:spacing w:after="0" w:line="240" w:lineRule="auto"/>
        <w:ind w:left="426" w:hanging="403"/>
        <w:jc w:val="both"/>
        <w:rPr>
          <w:rFonts w:ascii="Times New Roman" w:hAnsi="Times New Roman"/>
          <w:bCs/>
          <w:iCs/>
          <w:sz w:val="24"/>
          <w:szCs w:val="24"/>
        </w:rPr>
      </w:pPr>
      <w:r>
        <w:rPr>
          <w:rFonts w:ascii="Times New Roman" w:hAnsi="Times New Roman"/>
          <w:bCs/>
          <w:iCs/>
          <w:sz w:val="24"/>
          <w:szCs w:val="24"/>
        </w:rPr>
        <w:t xml:space="preserve"> PASŪTĪTĀJS apņemas samaksāt par Preci IZPILDĪTĀJAM šajā Līgumā noteiktajā apmērā un termiņos.</w:t>
      </w:r>
    </w:p>
    <w:p w:rsidR="00E310A3" w:rsidRPr="00FB5248" w:rsidRDefault="00D10331" w:rsidP="00FB5248">
      <w:pPr>
        <w:pStyle w:val="ListParagraph"/>
        <w:numPr>
          <w:ilvl w:val="1"/>
          <w:numId w:val="2"/>
        </w:numPr>
        <w:tabs>
          <w:tab w:val="left" w:pos="426"/>
        </w:tabs>
        <w:autoSpaceDE w:val="0"/>
        <w:autoSpaceDN w:val="0"/>
        <w:adjustRightInd w:val="0"/>
        <w:spacing w:after="0" w:line="240" w:lineRule="auto"/>
        <w:ind w:left="426" w:hanging="403"/>
        <w:jc w:val="both"/>
        <w:rPr>
          <w:rFonts w:ascii="Times New Roman" w:hAnsi="Times New Roman"/>
          <w:bCs/>
          <w:iCs/>
          <w:sz w:val="24"/>
          <w:szCs w:val="24"/>
        </w:rPr>
      </w:pPr>
      <w:r w:rsidRPr="00FB5248">
        <w:rPr>
          <w:rFonts w:ascii="Times New Roman" w:hAnsi="Times New Roman"/>
          <w:bCs/>
          <w:iCs/>
          <w:sz w:val="24"/>
          <w:szCs w:val="24"/>
        </w:rPr>
        <w:t xml:space="preserve"> Preces cena, </w:t>
      </w:r>
      <w:r w:rsidRPr="00FB5248">
        <w:rPr>
          <w:rFonts w:ascii="Times New Roman" w:hAnsi="Times New Roman"/>
          <w:sz w:val="24"/>
          <w:szCs w:val="24"/>
          <w:lang w:eastAsia="ar-SA"/>
        </w:rPr>
        <w:t>atbilstoši iepirkumā Nr.</w:t>
      </w:r>
      <w:r w:rsidRPr="00FB5248">
        <w:rPr>
          <w:rFonts w:ascii="Times New Roman" w:hAnsi="Times New Roman"/>
          <w:sz w:val="24"/>
          <w:szCs w:val="24"/>
        </w:rPr>
        <w:t xml:space="preserve"> DKP 2020/4</w:t>
      </w:r>
      <w:r w:rsidRPr="00FB5248">
        <w:rPr>
          <w:sz w:val="24"/>
          <w:szCs w:val="24"/>
        </w:rPr>
        <w:t xml:space="preserve"> </w:t>
      </w:r>
      <w:r w:rsidRPr="00FB5248">
        <w:rPr>
          <w:rFonts w:ascii="Times New Roman" w:hAnsi="Times New Roman"/>
          <w:sz w:val="24"/>
          <w:szCs w:val="24"/>
          <w:lang w:eastAsia="ar-SA"/>
        </w:rPr>
        <w:t>„Pretputekļu absorbenta piegāde”– IZPILDĪTĀJA iesnie</w:t>
      </w:r>
      <w:r w:rsidRPr="00FB5248">
        <w:rPr>
          <w:rFonts w:ascii="Times New Roman" w:hAnsi="Times New Roman"/>
          <w:sz w:val="24"/>
          <w:szCs w:val="24"/>
          <w:lang w:eastAsia="ar-SA"/>
        </w:rPr>
        <w:t xml:space="preserve">gtajam finanšu piedāvājumam ir EUR ........... bez PVN par vienu </w:t>
      </w:r>
      <w:r w:rsidRPr="00FB5248">
        <w:rPr>
          <w:rFonts w:ascii="Times New Roman" w:hAnsi="Times New Roman"/>
          <w:sz w:val="24"/>
          <w:szCs w:val="24"/>
          <w:lang w:eastAsia="ar-SA"/>
        </w:rPr>
        <w:t xml:space="preserve">tonnu, </w:t>
      </w:r>
      <w:r w:rsidR="00FB5248">
        <w:rPr>
          <w:rFonts w:ascii="Times New Roman" w:hAnsi="Times New Roman"/>
          <w:sz w:val="24"/>
          <w:szCs w:val="24"/>
          <w:lang w:eastAsia="ar-SA"/>
        </w:rPr>
        <w:t>visu Līguma darbības laiku.</w:t>
      </w:r>
    </w:p>
    <w:p w:rsidR="00FB5248" w:rsidRPr="00FB5248" w:rsidRDefault="00FB5248" w:rsidP="00FB5248">
      <w:pPr>
        <w:pStyle w:val="ListParagraph"/>
        <w:tabs>
          <w:tab w:val="left" w:pos="426"/>
        </w:tabs>
        <w:autoSpaceDE w:val="0"/>
        <w:autoSpaceDN w:val="0"/>
        <w:adjustRightInd w:val="0"/>
        <w:spacing w:after="0" w:line="240" w:lineRule="auto"/>
        <w:ind w:left="426"/>
        <w:jc w:val="both"/>
        <w:rPr>
          <w:rFonts w:ascii="Times New Roman" w:hAnsi="Times New Roman"/>
          <w:bCs/>
          <w:iCs/>
          <w:sz w:val="24"/>
          <w:szCs w:val="24"/>
        </w:rPr>
      </w:pPr>
    </w:p>
    <w:p w:rsidR="00E310A3" w:rsidRDefault="00D10331">
      <w:pPr>
        <w:pStyle w:val="ListParagraph"/>
        <w:numPr>
          <w:ilvl w:val="0"/>
          <w:numId w:val="2"/>
        </w:numPr>
        <w:autoSpaceDE w:val="0"/>
        <w:autoSpaceDN w:val="0"/>
        <w:adjustRightInd w:val="0"/>
        <w:spacing w:after="0" w:line="240" w:lineRule="auto"/>
        <w:ind w:left="360"/>
        <w:jc w:val="center"/>
        <w:rPr>
          <w:rFonts w:ascii="Times New Roman" w:hAnsi="Times New Roman"/>
          <w:b/>
          <w:bCs/>
          <w:iCs/>
          <w:color w:val="000000"/>
          <w:sz w:val="24"/>
          <w:szCs w:val="24"/>
        </w:rPr>
      </w:pPr>
      <w:r>
        <w:rPr>
          <w:rFonts w:ascii="Times New Roman" w:hAnsi="Times New Roman"/>
          <w:b/>
          <w:bCs/>
          <w:iCs/>
          <w:color w:val="000000"/>
          <w:sz w:val="24"/>
          <w:szCs w:val="24"/>
        </w:rPr>
        <w:t>LĪGUMA SUMMA UN APMAKSAS KĀRTĪBA</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Cs/>
          <w:iCs/>
          <w:color w:val="000000"/>
          <w:sz w:val="24"/>
          <w:szCs w:val="24"/>
        </w:rPr>
      </w:pPr>
      <w:r>
        <w:rPr>
          <w:rFonts w:ascii="Times New Roman" w:hAnsi="Times New Roman"/>
          <w:bCs/>
          <w:iCs/>
          <w:color w:val="000000"/>
          <w:sz w:val="24"/>
          <w:szCs w:val="24"/>
        </w:rPr>
        <w:t xml:space="preserve">Preces cena ir noteikta IZPILDĪTĀJA iepirkumā iesniegtajā Finanšu piedāvājumā (Pielikums Nr.2) un ir nemainīga visā Līguma darbības laikā, neatkarīgi no piegādātā apjoma. Preces cenā ietilpst Preces piegāde un citas ar Līguma izpildi saistītās izmaksas. </w:t>
      </w:r>
    </w:p>
    <w:p w:rsidR="00E310A3" w:rsidRPr="00FB5248"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Cs/>
          <w:iCs/>
          <w:color w:val="000000"/>
          <w:sz w:val="24"/>
          <w:szCs w:val="24"/>
        </w:rPr>
      </w:pPr>
      <w:r>
        <w:rPr>
          <w:rFonts w:ascii="Times New Roman" w:hAnsi="Times New Roman"/>
          <w:bCs/>
          <w:iCs/>
          <w:color w:val="000000"/>
          <w:sz w:val="24"/>
          <w:szCs w:val="24"/>
        </w:rPr>
        <w:t xml:space="preserve"> </w:t>
      </w:r>
      <w:r w:rsidRPr="00FB5248">
        <w:rPr>
          <w:rFonts w:ascii="Times New Roman" w:hAnsi="Times New Roman"/>
          <w:bCs/>
          <w:iCs/>
          <w:color w:val="000000"/>
          <w:sz w:val="24"/>
          <w:szCs w:val="24"/>
        </w:rPr>
        <w:t xml:space="preserve">PASŪTĪTĀJS veic samaksu par Preci atbilstoši PASŪTĪTĀJA Preces pasūtījumam </w:t>
      </w:r>
      <w:r w:rsidRPr="00FB5248">
        <w:rPr>
          <w:rFonts w:ascii="Times New Roman" w:hAnsi="Times New Roman"/>
          <w:bCs/>
          <w:iCs/>
          <w:color w:val="000000"/>
          <w:sz w:val="24"/>
          <w:szCs w:val="24"/>
        </w:rPr>
        <w:t xml:space="preserve">ne vēlāk kā 30 (trīsdesmit) dienu laikā no abpusēji parakstīta Preču nodošanas-pieņemšanas akta un rēķina saņemšanas dienas. </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Cs/>
          <w:iCs/>
          <w:color w:val="000000"/>
          <w:sz w:val="24"/>
          <w:szCs w:val="24"/>
        </w:rPr>
      </w:pPr>
      <w:r>
        <w:rPr>
          <w:rFonts w:ascii="Times New Roman" w:hAnsi="Times New Roman"/>
          <w:bCs/>
          <w:iCs/>
          <w:color w:val="000000"/>
          <w:sz w:val="24"/>
          <w:szCs w:val="24"/>
        </w:rPr>
        <w:t>R</w:t>
      </w:r>
      <w:r>
        <w:rPr>
          <w:rFonts w:ascii="Times New Roman" w:hAnsi="Times New Roman"/>
          <w:color w:val="000000"/>
          <w:sz w:val="24"/>
          <w:szCs w:val="24"/>
        </w:rPr>
        <w:t>ēķinu sagatavo un iesniedz PASŪTĪTĀJAM IZPILDĪTĀJS</w:t>
      </w:r>
      <w:r>
        <w:rPr>
          <w:rFonts w:ascii="Times New Roman" w:hAnsi="Times New Roman"/>
          <w:sz w:val="24"/>
          <w:szCs w:val="24"/>
        </w:rPr>
        <w:t>. S</w:t>
      </w:r>
      <w:r>
        <w:rPr>
          <w:rFonts w:ascii="Times New Roman" w:hAnsi="Times New Roman"/>
          <w:sz w:val="24"/>
          <w:szCs w:val="24"/>
        </w:rPr>
        <w:t>amaksa veicama tikai un vienīgi par faktiski piegādāto Preci. Samaksu PASŪTĪTĀJS veic ar pār</w:t>
      </w:r>
      <w:r>
        <w:rPr>
          <w:rFonts w:ascii="Times New Roman" w:hAnsi="Times New Roman"/>
          <w:color w:val="000000"/>
          <w:sz w:val="24"/>
          <w:szCs w:val="24"/>
        </w:rPr>
        <w:t>skaitījumu uz IZPILDĪTĀJA Līguma 9. punktā norādīto bankas norēķinu kontu.</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Cs/>
          <w:iCs/>
          <w:color w:val="000000"/>
          <w:sz w:val="24"/>
          <w:szCs w:val="24"/>
        </w:rPr>
      </w:pPr>
      <w:r>
        <w:rPr>
          <w:rFonts w:ascii="Times New Roman" w:hAnsi="Times New Roman"/>
          <w:bCs/>
          <w:iCs/>
          <w:color w:val="000000"/>
          <w:sz w:val="24"/>
          <w:szCs w:val="24"/>
        </w:rPr>
        <w:t xml:space="preserve"> Par apmaksas dienu tiek uzskatīta diena, kad ir veikts naudas pārskaitījums no PASŪTĪTĀJ</w:t>
      </w:r>
      <w:r>
        <w:rPr>
          <w:rFonts w:ascii="Times New Roman" w:hAnsi="Times New Roman"/>
          <w:bCs/>
          <w:iCs/>
          <w:color w:val="000000"/>
          <w:sz w:val="24"/>
          <w:szCs w:val="24"/>
        </w:rPr>
        <w:t>A bankas norēķinu konta. Kā atbilstošs pierādījums attiecīgu norēķinu (samaksas) veikšanai, saskaņā ar Līgumu, tiek pieņemts maksājuma uzdevums ar bankas atzīmi par attiecīgās naudas summas pārskaitīšanu IZPILDĪTĀJA norādītajā norēķinu kontā.</w:t>
      </w:r>
    </w:p>
    <w:p w:rsidR="00E310A3" w:rsidRDefault="00E310A3">
      <w:pPr>
        <w:pStyle w:val="ListParagraph"/>
        <w:autoSpaceDE w:val="0"/>
        <w:autoSpaceDN w:val="0"/>
        <w:adjustRightInd w:val="0"/>
        <w:spacing w:after="0" w:line="240" w:lineRule="auto"/>
        <w:ind w:left="403"/>
        <w:jc w:val="both"/>
        <w:rPr>
          <w:rFonts w:ascii="Times New Roman" w:hAnsi="Times New Roman"/>
          <w:bCs/>
          <w:iCs/>
          <w:color w:val="000000"/>
          <w:sz w:val="24"/>
          <w:szCs w:val="24"/>
        </w:rPr>
      </w:pPr>
    </w:p>
    <w:p w:rsidR="00E310A3" w:rsidRDefault="00D10331">
      <w:pPr>
        <w:pStyle w:val="ListParagraph"/>
        <w:numPr>
          <w:ilvl w:val="0"/>
          <w:numId w:val="2"/>
        </w:numPr>
        <w:autoSpaceDE w:val="0"/>
        <w:autoSpaceDN w:val="0"/>
        <w:adjustRightInd w:val="0"/>
        <w:spacing w:after="0" w:line="240" w:lineRule="auto"/>
        <w:ind w:left="360"/>
        <w:jc w:val="center"/>
        <w:rPr>
          <w:rFonts w:ascii="Times New Roman" w:hAnsi="Times New Roman"/>
          <w:b/>
          <w:bCs/>
          <w:iCs/>
          <w:sz w:val="24"/>
          <w:szCs w:val="24"/>
        </w:rPr>
      </w:pPr>
      <w:r>
        <w:rPr>
          <w:rFonts w:ascii="Times New Roman" w:hAnsi="Times New Roman"/>
          <w:b/>
          <w:bCs/>
          <w:iCs/>
          <w:sz w:val="24"/>
          <w:szCs w:val="24"/>
        </w:rPr>
        <w:t>LĪGUMA IZPIL</w:t>
      </w:r>
      <w:r>
        <w:rPr>
          <w:rFonts w:ascii="Times New Roman" w:hAnsi="Times New Roman"/>
          <w:b/>
          <w:bCs/>
          <w:iCs/>
          <w:sz w:val="24"/>
          <w:szCs w:val="24"/>
        </w:rPr>
        <w:t>DE</w:t>
      </w:r>
    </w:p>
    <w:p w:rsidR="00C43C42" w:rsidRPr="00C43C42" w:rsidRDefault="00D10331" w:rsidP="00C43C42">
      <w:pPr>
        <w:pStyle w:val="ListParagraph"/>
        <w:numPr>
          <w:ilvl w:val="1"/>
          <w:numId w:val="2"/>
        </w:numPr>
        <w:autoSpaceDE w:val="0"/>
        <w:autoSpaceDN w:val="0"/>
        <w:adjustRightInd w:val="0"/>
        <w:spacing w:after="0" w:line="240" w:lineRule="auto"/>
        <w:ind w:left="403" w:hanging="403"/>
        <w:jc w:val="both"/>
        <w:rPr>
          <w:rFonts w:ascii="Times New Roman" w:hAnsi="Times New Roman"/>
          <w:bCs/>
          <w:iCs/>
          <w:sz w:val="24"/>
          <w:szCs w:val="24"/>
        </w:rPr>
      </w:pPr>
      <w:r w:rsidRPr="00C43C42">
        <w:rPr>
          <w:rFonts w:ascii="Times New Roman" w:hAnsi="Times New Roman"/>
          <w:bCs/>
          <w:iCs/>
          <w:sz w:val="24"/>
          <w:szCs w:val="24"/>
        </w:rPr>
        <w:t>IZPILDĪTĀJS apņemas piegādāt PASŪTĪTĀJAM Līguma 1.1.punktā minēto Preci saskaņā ar IZPILDĪTĀJA iesniegto Tehnisko specifikāciju un Finanšu piedāvājumu (kas pievienota Līguma Pielikumā Nr.1 un Nr.2)</w:t>
      </w:r>
      <w:r w:rsidR="00C43C42">
        <w:rPr>
          <w:rFonts w:ascii="Times New Roman" w:hAnsi="Times New Roman"/>
          <w:bCs/>
          <w:iCs/>
          <w:sz w:val="24"/>
          <w:szCs w:val="24"/>
        </w:rPr>
        <w:t xml:space="preserve">, </w:t>
      </w:r>
      <w:r w:rsidR="00593E2B">
        <w:rPr>
          <w:rFonts w:ascii="Times New Roman" w:hAnsi="Times New Roman"/>
          <w:sz w:val="24"/>
          <w:szCs w:val="24"/>
        </w:rPr>
        <w:t>__</w:t>
      </w:r>
      <w:r w:rsidR="00C43C42" w:rsidRPr="00892019">
        <w:rPr>
          <w:rFonts w:ascii="Times New Roman" w:hAnsi="Times New Roman"/>
          <w:sz w:val="24"/>
          <w:szCs w:val="24"/>
        </w:rPr>
        <w:t xml:space="preserve"> (</w:t>
      </w:r>
      <w:r w:rsidR="00593E2B">
        <w:rPr>
          <w:rFonts w:ascii="Times New Roman" w:hAnsi="Times New Roman"/>
          <w:sz w:val="24"/>
          <w:szCs w:val="24"/>
        </w:rPr>
        <w:t>____</w:t>
      </w:r>
      <w:bookmarkStart w:id="0" w:name="_GoBack"/>
      <w:bookmarkEnd w:id="0"/>
      <w:r w:rsidR="00C43C42" w:rsidRPr="00892019">
        <w:rPr>
          <w:rFonts w:ascii="Times New Roman" w:hAnsi="Times New Roman"/>
          <w:sz w:val="24"/>
          <w:szCs w:val="24"/>
        </w:rPr>
        <w:t xml:space="preserve">) darba dienu laikā pēc </w:t>
      </w:r>
      <w:r w:rsidR="00C43C42" w:rsidRPr="00892019">
        <w:rPr>
          <w:rFonts w:ascii="Times New Roman" w:hAnsi="Times New Roman"/>
          <w:sz w:val="24"/>
          <w:szCs w:val="24"/>
        </w:rPr>
        <w:lastRenderedPageBreak/>
        <w:t>P</w:t>
      </w:r>
      <w:r w:rsidR="00C43C42">
        <w:rPr>
          <w:rFonts w:ascii="Times New Roman" w:hAnsi="Times New Roman"/>
          <w:sz w:val="24"/>
          <w:szCs w:val="24"/>
        </w:rPr>
        <w:t>ASŪTĪTĀJA</w:t>
      </w:r>
      <w:r w:rsidR="00C43C42" w:rsidRPr="00892019">
        <w:rPr>
          <w:rFonts w:ascii="Times New Roman" w:hAnsi="Times New Roman"/>
          <w:sz w:val="24"/>
          <w:szCs w:val="24"/>
        </w:rPr>
        <w:t xml:space="preserve"> pieprasījuma, P</w:t>
      </w:r>
      <w:r w:rsidR="00C43C42">
        <w:rPr>
          <w:rFonts w:ascii="Times New Roman" w:hAnsi="Times New Roman"/>
          <w:sz w:val="24"/>
          <w:szCs w:val="24"/>
        </w:rPr>
        <w:t>ASŪTĪTĀJAM</w:t>
      </w:r>
      <w:r w:rsidR="00C43C42" w:rsidRPr="00892019">
        <w:rPr>
          <w:rFonts w:ascii="Times New Roman" w:hAnsi="Times New Roman"/>
          <w:sz w:val="24"/>
          <w:szCs w:val="24"/>
        </w:rPr>
        <w:t xml:space="preserve"> nepieciešamajā apjomā un iepakojuma veidā</w:t>
      </w:r>
      <w:r w:rsidR="00C43C42">
        <w:rPr>
          <w:rFonts w:ascii="Times New Roman" w:hAnsi="Times New Roman"/>
          <w:sz w:val="24"/>
          <w:szCs w:val="24"/>
        </w:rPr>
        <w:t xml:space="preserve">. </w:t>
      </w:r>
    </w:p>
    <w:p w:rsidR="00E310A3" w:rsidRPr="00C43C42" w:rsidRDefault="00D10331" w:rsidP="00C43C42">
      <w:pPr>
        <w:pStyle w:val="ListParagraph"/>
        <w:numPr>
          <w:ilvl w:val="1"/>
          <w:numId w:val="2"/>
        </w:numPr>
        <w:autoSpaceDE w:val="0"/>
        <w:autoSpaceDN w:val="0"/>
        <w:adjustRightInd w:val="0"/>
        <w:spacing w:after="0" w:line="240" w:lineRule="auto"/>
        <w:ind w:left="403" w:hanging="403"/>
        <w:jc w:val="both"/>
        <w:rPr>
          <w:rFonts w:ascii="Times New Roman" w:hAnsi="Times New Roman"/>
          <w:bCs/>
          <w:iCs/>
          <w:sz w:val="24"/>
          <w:szCs w:val="24"/>
        </w:rPr>
      </w:pPr>
      <w:r w:rsidRPr="00C43C42">
        <w:rPr>
          <w:rFonts w:ascii="Times New Roman" w:hAnsi="Times New Roman"/>
          <w:bCs/>
          <w:iCs/>
          <w:color w:val="000000"/>
          <w:sz w:val="24"/>
          <w:szCs w:val="24"/>
        </w:rPr>
        <w:t xml:space="preserve">Preces piegādes vieta ir </w:t>
      </w:r>
      <w:r w:rsidRPr="00C43C42">
        <w:rPr>
          <w:rFonts w:ascii="Times New Roman" w:hAnsi="Times New Roman"/>
          <w:bCs/>
          <w:lang w:eastAsia="lv-LV"/>
        </w:rPr>
        <w:t>Spodrības iela 2, Dobele, LV – 3701</w:t>
      </w:r>
      <w:r w:rsidRPr="00C43C42">
        <w:rPr>
          <w:rFonts w:ascii="Times New Roman" w:hAnsi="Times New Roman"/>
          <w:bCs/>
          <w:iCs/>
          <w:color w:val="000000"/>
          <w:sz w:val="24"/>
          <w:szCs w:val="24"/>
        </w:rPr>
        <w:t xml:space="preserve">. </w:t>
      </w:r>
      <w:r w:rsidRPr="00C43C42">
        <w:rPr>
          <w:rFonts w:ascii="Times New Roman" w:hAnsi="Times New Roman"/>
          <w:color w:val="000000"/>
          <w:sz w:val="24"/>
          <w:szCs w:val="24"/>
        </w:rPr>
        <w:t xml:space="preserve">Piegādes izmaksas ir iekļautas Preces cenā, </w:t>
      </w:r>
      <w:r w:rsidRPr="00C43C42">
        <w:rPr>
          <w:rFonts w:ascii="Times New Roman" w:hAnsi="Times New Roman"/>
          <w:bCs/>
          <w:iCs/>
          <w:sz w:val="24"/>
          <w:szCs w:val="24"/>
        </w:rPr>
        <w:t>kuras ir norādītas iepirkumā iesniegtajā Finanšu piedāvājumā (Pielikums Nr.2).</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Cs/>
          <w:iCs/>
          <w:sz w:val="24"/>
          <w:szCs w:val="24"/>
        </w:rPr>
      </w:pPr>
      <w:r>
        <w:rPr>
          <w:rFonts w:ascii="Times New Roman" w:hAnsi="Times New Roman"/>
          <w:bCs/>
          <w:iCs/>
          <w:sz w:val="24"/>
          <w:szCs w:val="24"/>
        </w:rPr>
        <w:t>PASŪTĪTĀJ</w:t>
      </w:r>
      <w:r>
        <w:rPr>
          <w:rFonts w:ascii="Times New Roman" w:hAnsi="Times New Roman"/>
          <w:bCs/>
          <w:iCs/>
          <w:sz w:val="24"/>
          <w:szCs w:val="24"/>
        </w:rPr>
        <w:t>S savu pasūtījumu piesaka uz IZPILDĪTĀJA e-pastu.........................</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Cs/>
          <w:iCs/>
          <w:sz w:val="24"/>
          <w:szCs w:val="24"/>
        </w:rPr>
      </w:pPr>
      <w:r>
        <w:rPr>
          <w:rFonts w:ascii="Times New Roman" w:hAnsi="Times New Roman"/>
          <w:bCs/>
          <w:iCs/>
          <w:sz w:val="24"/>
          <w:szCs w:val="24"/>
        </w:rPr>
        <w:t>Šajā Līgumā norādītās kontaktpersonas ir pilnvarotas veikt Preces pasūtījumu un pieņemt to.</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Cs/>
          <w:iCs/>
          <w:color w:val="000000"/>
          <w:sz w:val="24"/>
          <w:szCs w:val="24"/>
        </w:rPr>
      </w:pPr>
      <w:r>
        <w:rPr>
          <w:rFonts w:ascii="Times New Roman" w:hAnsi="Times New Roman"/>
          <w:bCs/>
          <w:iCs/>
          <w:color w:val="000000"/>
          <w:sz w:val="24"/>
          <w:szCs w:val="24"/>
        </w:rPr>
        <w:t>Par Preces piegādes konkrētu laiku IZPILDĪTĀJS saskaņo ar PASŪTĪTĀJU ne vēlāk kā 2 (divas)</w:t>
      </w:r>
      <w:r>
        <w:rPr>
          <w:rFonts w:ascii="Times New Roman" w:hAnsi="Times New Roman"/>
          <w:bCs/>
          <w:iCs/>
          <w:color w:val="000000"/>
          <w:sz w:val="24"/>
          <w:szCs w:val="24"/>
        </w:rPr>
        <w:t xml:space="preserve"> darba dienas pirms Preces piegādes.</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Cs/>
          <w:iCs/>
          <w:color w:val="000000"/>
          <w:sz w:val="24"/>
          <w:szCs w:val="24"/>
        </w:rPr>
      </w:pPr>
      <w:r>
        <w:rPr>
          <w:rFonts w:ascii="Times New Roman" w:hAnsi="Times New Roman"/>
          <w:bCs/>
          <w:iCs/>
          <w:color w:val="000000"/>
          <w:sz w:val="24"/>
          <w:szCs w:val="24"/>
        </w:rPr>
        <w:t>IZPILDĪTĀJS veic Preces piegādi ar savu transportu, vai pieaicinot trešās personas, par saviem līdzekļiem. PASŪTĪTĀJAM jānodrošina IZPILDĪTĀJA transporta līdzekļa piekļūšana norādītajā Preces piegādes vietai.</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Cs/>
          <w:iCs/>
          <w:color w:val="000000"/>
          <w:sz w:val="24"/>
          <w:szCs w:val="24"/>
        </w:rPr>
      </w:pPr>
      <w:r>
        <w:rPr>
          <w:rFonts w:ascii="Times New Roman" w:hAnsi="Times New Roman"/>
          <w:bCs/>
          <w:iCs/>
          <w:color w:val="000000"/>
          <w:sz w:val="24"/>
          <w:szCs w:val="24"/>
        </w:rPr>
        <w:t>IZPILDĪTĀJ</w:t>
      </w:r>
      <w:r>
        <w:rPr>
          <w:rFonts w:ascii="Times New Roman" w:hAnsi="Times New Roman"/>
          <w:bCs/>
          <w:iCs/>
          <w:color w:val="000000"/>
          <w:sz w:val="24"/>
          <w:szCs w:val="24"/>
        </w:rPr>
        <w:t>S pēc Preces pasūtījuma izpildes nodod Preci PASŪTĪTĀJAM ar attiecīgu Preces nodošanas - pieņemšanas aktu 2 (divos) eksemplāros.</w:t>
      </w:r>
    </w:p>
    <w:p w:rsidR="00E310A3" w:rsidRDefault="00D10331">
      <w:pPr>
        <w:numPr>
          <w:ilvl w:val="1"/>
          <w:numId w:val="2"/>
        </w:numPr>
        <w:suppressAutoHyphens w:val="0"/>
        <w:ind w:left="360"/>
        <w:jc w:val="both"/>
      </w:pPr>
      <w:r>
        <w:rPr>
          <w:color w:val="000000"/>
        </w:rPr>
        <w:t xml:space="preserve">IZPILDĪTĀJS garantē, ka Prece ir sertificēta Latvijas Republikā. </w:t>
      </w:r>
    </w:p>
    <w:p w:rsidR="00E310A3" w:rsidRPr="00FB5248" w:rsidRDefault="00D10331">
      <w:pPr>
        <w:numPr>
          <w:ilvl w:val="1"/>
          <w:numId w:val="2"/>
        </w:numPr>
        <w:suppressAutoHyphens w:val="0"/>
        <w:ind w:left="360"/>
        <w:jc w:val="both"/>
      </w:pPr>
      <w:r w:rsidRPr="00FB5248">
        <w:rPr>
          <w:color w:val="000000"/>
        </w:rPr>
        <w:t xml:space="preserve">IZPILDĪTĀJS garantē materiālu atbilstību saskaņā ar atbilstības sertifikātu (deklarāciju) un </w:t>
      </w:r>
      <w:r w:rsidRPr="00FB5248">
        <w:rPr>
          <w:color w:val="000000"/>
        </w:rPr>
        <w:t>drošības datu lapu.</w:t>
      </w:r>
      <w:r w:rsidRPr="00FB5248">
        <w:rPr>
          <w:color w:val="000000"/>
        </w:rPr>
        <w:t xml:space="preserve"> </w:t>
      </w:r>
    </w:p>
    <w:p w:rsidR="00E310A3" w:rsidRDefault="00E310A3">
      <w:pPr>
        <w:autoSpaceDE w:val="0"/>
        <w:autoSpaceDN w:val="0"/>
        <w:adjustRightInd w:val="0"/>
        <w:jc w:val="both"/>
        <w:rPr>
          <w:b/>
          <w:bCs/>
          <w:iCs/>
          <w:color w:val="000000"/>
        </w:rPr>
      </w:pPr>
    </w:p>
    <w:p w:rsidR="00E310A3" w:rsidRDefault="00D10331">
      <w:pPr>
        <w:pStyle w:val="ListParagraph"/>
        <w:numPr>
          <w:ilvl w:val="0"/>
          <w:numId w:val="2"/>
        </w:numPr>
        <w:autoSpaceDE w:val="0"/>
        <w:autoSpaceDN w:val="0"/>
        <w:adjustRightInd w:val="0"/>
        <w:spacing w:after="0" w:line="240" w:lineRule="auto"/>
        <w:ind w:left="360"/>
        <w:jc w:val="center"/>
        <w:rPr>
          <w:rFonts w:ascii="Times New Roman" w:hAnsi="Times New Roman"/>
          <w:b/>
          <w:bCs/>
          <w:iCs/>
          <w:color w:val="000000"/>
          <w:sz w:val="24"/>
          <w:szCs w:val="24"/>
        </w:rPr>
      </w:pPr>
      <w:r>
        <w:rPr>
          <w:rFonts w:ascii="Times New Roman" w:hAnsi="Times New Roman"/>
          <w:b/>
          <w:bCs/>
          <w:iCs/>
          <w:color w:val="000000"/>
          <w:sz w:val="24"/>
          <w:szCs w:val="24"/>
        </w:rPr>
        <w:t>PUŠU ATBILDĪBA</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sz w:val="24"/>
          <w:szCs w:val="24"/>
        </w:rPr>
      </w:pPr>
      <w:r>
        <w:rPr>
          <w:rFonts w:ascii="Times New Roman" w:hAnsi="Times New Roman"/>
          <w:bCs/>
          <w:iCs/>
          <w:color w:val="000000"/>
          <w:sz w:val="24"/>
          <w:szCs w:val="24"/>
        </w:rPr>
        <w:t>Puses savstarpēji ir atbildīgas par otrai Pusei nodarītajiem zaudējumiem, ja tie radušies Puses vai tā darbinieku, kā arī Līguma izpildē iesaistīto trešo personu darbības vai bezdarbības rezultātā (tai skaitā rupjas neuzmanības, ļaunā nolūkā izdarīto darbī</w:t>
      </w:r>
      <w:r>
        <w:rPr>
          <w:rFonts w:ascii="Times New Roman" w:hAnsi="Times New Roman"/>
          <w:bCs/>
          <w:iCs/>
          <w:color w:val="000000"/>
          <w:sz w:val="24"/>
          <w:szCs w:val="24"/>
        </w:rPr>
        <w:t xml:space="preserve">bu vai nolaidības) </w:t>
      </w:r>
      <w:r>
        <w:rPr>
          <w:rFonts w:ascii="Times New Roman" w:hAnsi="Times New Roman"/>
          <w:bCs/>
          <w:iCs/>
          <w:sz w:val="24"/>
          <w:szCs w:val="24"/>
        </w:rPr>
        <w:t>rezultātā vai neievērojot Līguma noteikumus.</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sz w:val="24"/>
          <w:szCs w:val="24"/>
        </w:rPr>
      </w:pPr>
      <w:r>
        <w:rPr>
          <w:rFonts w:ascii="Times New Roman" w:hAnsi="Times New Roman"/>
          <w:bCs/>
          <w:iCs/>
          <w:sz w:val="24"/>
          <w:szCs w:val="24"/>
        </w:rPr>
        <w:t xml:space="preserve">Par Līguma 3.1.punktā noteiktā termiņa nokavējuma, IZPILDĪTĀJS maksā PASŪTĪTĀJAM </w:t>
      </w:r>
      <w:r>
        <w:rPr>
          <w:rFonts w:ascii="Times New Roman" w:hAnsi="Times New Roman"/>
          <w:sz w:val="24"/>
          <w:szCs w:val="24"/>
        </w:rPr>
        <w:t xml:space="preserve">līgumsodu 0.5% (puse procenta) apmērā no kopējās konkrēto Preču pasūtījuma summas par katru nokavēto kalendāro </w:t>
      </w:r>
      <w:r>
        <w:rPr>
          <w:rFonts w:ascii="Times New Roman" w:hAnsi="Times New Roman"/>
          <w:sz w:val="24"/>
          <w:szCs w:val="24"/>
        </w:rPr>
        <w:t xml:space="preserve">dienu, bet ne vairāk kā 10% no kopējā parāda.  </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color w:val="000000"/>
          <w:sz w:val="24"/>
          <w:szCs w:val="24"/>
        </w:rPr>
      </w:pPr>
      <w:r>
        <w:rPr>
          <w:rFonts w:ascii="Times New Roman" w:hAnsi="Times New Roman"/>
          <w:bCs/>
          <w:iCs/>
          <w:sz w:val="24"/>
          <w:szCs w:val="24"/>
        </w:rPr>
        <w:t>Par Līguma 2.2.punktā noteiktā maksājuma</w:t>
      </w:r>
      <w:r>
        <w:rPr>
          <w:rFonts w:ascii="Times New Roman" w:hAnsi="Times New Roman"/>
          <w:bCs/>
          <w:iCs/>
          <w:color w:val="000000"/>
          <w:sz w:val="24"/>
          <w:szCs w:val="24"/>
        </w:rPr>
        <w:t xml:space="preserve"> termiņa nepamatotu nokavējumu PASŪTĪTĀJS maksā IZPILDĪTĀJAM </w:t>
      </w:r>
      <w:r>
        <w:rPr>
          <w:rFonts w:ascii="Times New Roman" w:hAnsi="Times New Roman"/>
          <w:sz w:val="24"/>
          <w:szCs w:val="24"/>
        </w:rPr>
        <w:t>līgumsodu 0.5% (puse procenta) apmērā no termiņā nesamaksātās summas par katru nokavēto kalendāro dienu, be</w:t>
      </w:r>
      <w:r>
        <w:rPr>
          <w:rFonts w:ascii="Times New Roman" w:hAnsi="Times New Roman"/>
          <w:sz w:val="24"/>
          <w:szCs w:val="24"/>
        </w:rPr>
        <w:t xml:space="preserve">t ne vairāk kā 10% no kopējā parāda.  </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color w:val="000000"/>
          <w:sz w:val="24"/>
          <w:szCs w:val="24"/>
        </w:rPr>
      </w:pPr>
      <w:r>
        <w:rPr>
          <w:rFonts w:ascii="Times New Roman" w:hAnsi="Times New Roman"/>
          <w:bCs/>
          <w:iCs/>
          <w:color w:val="000000"/>
          <w:sz w:val="24"/>
          <w:szCs w:val="24"/>
        </w:rPr>
        <w:t>Ja PASŪTĪTĀJS ir aprēķinājis Līguma 4.2.punktā noteikto līgumsodu, apmaksājot IZPILDĪTĀJA iesniegtos rēķinus, PASŪTĪTĀJAM ir tiesības veikt līgumsoda ieturējumu.</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color w:val="000000"/>
          <w:sz w:val="24"/>
          <w:szCs w:val="24"/>
        </w:rPr>
      </w:pPr>
      <w:r>
        <w:rPr>
          <w:rFonts w:ascii="Times New Roman" w:hAnsi="Times New Roman"/>
          <w:bCs/>
          <w:iCs/>
          <w:color w:val="000000"/>
          <w:sz w:val="24"/>
          <w:szCs w:val="24"/>
        </w:rPr>
        <w:t>Līgumsoda samaksa neatbrīvo Puses no Līgumā paredzēto s</w:t>
      </w:r>
      <w:r>
        <w:rPr>
          <w:rFonts w:ascii="Times New Roman" w:hAnsi="Times New Roman"/>
          <w:bCs/>
          <w:iCs/>
          <w:color w:val="000000"/>
          <w:sz w:val="24"/>
          <w:szCs w:val="24"/>
        </w:rPr>
        <w:t>aistību pilnīgas izpildes, kā arī nav uzskatāma par zaudējumu atlīdzināšanu.</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color w:val="000000"/>
          <w:sz w:val="24"/>
          <w:szCs w:val="24"/>
        </w:rPr>
      </w:pPr>
      <w:r>
        <w:rPr>
          <w:rFonts w:ascii="Times New Roman" w:hAnsi="Times New Roman"/>
          <w:bCs/>
          <w:iCs/>
          <w:color w:val="000000"/>
          <w:sz w:val="24"/>
          <w:szCs w:val="24"/>
        </w:rPr>
        <w:t>IZPILDĪTĀJS uzņemas pilnu risku par Precēm līdz to piegādāšanas brīdim PASŪTĪTĀJAM.</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color w:val="000000"/>
          <w:sz w:val="24"/>
          <w:szCs w:val="24"/>
        </w:rPr>
      </w:pPr>
      <w:r>
        <w:rPr>
          <w:rFonts w:ascii="Times New Roman" w:hAnsi="Times New Roman"/>
          <w:color w:val="000000"/>
          <w:sz w:val="24"/>
          <w:szCs w:val="24"/>
        </w:rPr>
        <w:t>Parakstot Līgumu, IZPILDĪTĀJS garantē un uzņemas visu un jebkādu atbildību par to, ka visa Prec</w:t>
      </w:r>
      <w:r>
        <w:rPr>
          <w:rFonts w:ascii="Times New Roman" w:hAnsi="Times New Roman"/>
          <w:color w:val="000000"/>
          <w:sz w:val="24"/>
          <w:szCs w:val="24"/>
        </w:rPr>
        <w:t>e, kura tiks piegādāta PASŪTĪTĀJAM un Preces vienības cena atbildīs Līguma pielikumā – Tehniskā specifikācijā un Finanšu piedāvājumā noteiktajam.</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color w:val="000000"/>
          <w:sz w:val="24"/>
          <w:szCs w:val="24"/>
        </w:rPr>
      </w:pPr>
      <w:r>
        <w:rPr>
          <w:rFonts w:ascii="Times New Roman" w:hAnsi="Times New Roman"/>
          <w:color w:val="000000"/>
          <w:sz w:val="24"/>
          <w:szCs w:val="24"/>
        </w:rPr>
        <w:t>Par līgumsaistību neizpildi, nepilnīgu vai nekvalitatīvu izpildi (par ko tiek uzrakstīts akts, kuru paraksta P</w:t>
      </w:r>
      <w:r>
        <w:rPr>
          <w:rFonts w:ascii="Times New Roman" w:hAnsi="Times New Roman"/>
          <w:color w:val="000000"/>
          <w:sz w:val="24"/>
          <w:szCs w:val="24"/>
        </w:rPr>
        <w:t>uses vai to pilnvaroti pārstāvji), Puses uzņemas atbildību saskaņā ar normatīvo aktu prasībām un Līgumu.</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color w:val="000000"/>
          <w:sz w:val="24"/>
          <w:szCs w:val="24"/>
        </w:rPr>
      </w:pPr>
      <w:r>
        <w:rPr>
          <w:rFonts w:ascii="Times New Roman" w:hAnsi="Times New Roman"/>
          <w:color w:val="000000"/>
          <w:sz w:val="24"/>
          <w:szCs w:val="24"/>
        </w:rPr>
        <w:t>IZPILDĪTĀJAM ir pienākums atlīdzināt PASŪTĪTĀJAM visus un jebkādus zaudējumus, kas PASŪTĪTĀJAM ir radušies no tā, ka IZPILDĪTĀJS ir piegādājis PASŪTĪTĀ</w:t>
      </w:r>
      <w:r>
        <w:rPr>
          <w:rFonts w:ascii="Times New Roman" w:hAnsi="Times New Roman"/>
          <w:color w:val="000000"/>
          <w:sz w:val="24"/>
          <w:szCs w:val="24"/>
        </w:rPr>
        <w:t>JAM nekvalitatīvu un/vai Līguma nosacījumiem neatbilstošu Preci.</w:t>
      </w:r>
    </w:p>
    <w:p w:rsidR="00E310A3" w:rsidRDefault="00E310A3">
      <w:pPr>
        <w:pStyle w:val="ListParagraph"/>
        <w:autoSpaceDE w:val="0"/>
        <w:autoSpaceDN w:val="0"/>
        <w:adjustRightInd w:val="0"/>
        <w:spacing w:after="0" w:line="240" w:lineRule="auto"/>
        <w:ind w:left="405"/>
        <w:jc w:val="both"/>
        <w:rPr>
          <w:rFonts w:ascii="Times New Roman" w:hAnsi="Times New Roman"/>
          <w:bCs/>
          <w:iCs/>
          <w:color w:val="000000"/>
          <w:sz w:val="24"/>
          <w:szCs w:val="24"/>
        </w:rPr>
      </w:pPr>
    </w:p>
    <w:p w:rsidR="00E310A3" w:rsidRDefault="00D10331">
      <w:pPr>
        <w:pStyle w:val="ListParagraph"/>
        <w:numPr>
          <w:ilvl w:val="0"/>
          <w:numId w:val="2"/>
        </w:numPr>
        <w:autoSpaceDE w:val="0"/>
        <w:autoSpaceDN w:val="0"/>
        <w:adjustRightInd w:val="0"/>
        <w:spacing w:after="0" w:line="240" w:lineRule="auto"/>
        <w:ind w:left="360"/>
        <w:jc w:val="center"/>
        <w:rPr>
          <w:rFonts w:ascii="Times New Roman" w:hAnsi="Times New Roman"/>
          <w:b/>
          <w:bCs/>
          <w:iCs/>
          <w:color w:val="000000"/>
          <w:sz w:val="24"/>
          <w:szCs w:val="24"/>
        </w:rPr>
      </w:pPr>
      <w:r>
        <w:rPr>
          <w:rFonts w:ascii="Times New Roman" w:hAnsi="Times New Roman"/>
          <w:b/>
          <w:bCs/>
          <w:iCs/>
          <w:color w:val="000000"/>
          <w:sz w:val="24"/>
          <w:szCs w:val="24"/>
        </w:rPr>
        <w:t>LĪGUMA DARBĪBAS TERMIŅŠ UN IZBEIGŠANAS KĀRTĪBA</w:t>
      </w:r>
    </w:p>
    <w:p w:rsidR="00E310A3" w:rsidRPr="00FB5248"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Cs/>
          <w:iCs/>
          <w:color w:val="000000"/>
          <w:sz w:val="24"/>
          <w:szCs w:val="24"/>
        </w:rPr>
      </w:pPr>
      <w:r>
        <w:rPr>
          <w:rFonts w:ascii="Times New Roman" w:hAnsi="Times New Roman"/>
          <w:bCs/>
          <w:iCs/>
          <w:color w:val="000000"/>
          <w:sz w:val="24"/>
          <w:szCs w:val="24"/>
        </w:rPr>
        <w:t xml:space="preserve">Līgums stājas spēkā ar tā abpusējas parakstīšanas brīdi un </w:t>
      </w:r>
      <w:r w:rsidRPr="00FB5248">
        <w:rPr>
          <w:rFonts w:ascii="Times New Roman" w:hAnsi="Times New Roman"/>
          <w:bCs/>
          <w:iCs/>
          <w:color w:val="000000"/>
          <w:sz w:val="24"/>
          <w:szCs w:val="24"/>
        </w:rPr>
        <w:t xml:space="preserve">ir </w:t>
      </w:r>
      <w:r w:rsidRPr="00FB5248">
        <w:rPr>
          <w:rFonts w:ascii="Times New Roman" w:hAnsi="Times New Roman"/>
          <w:bCs/>
          <w:iCs/>
          <w:color w:val="000000"/>
          <w:sz w:val="24"/>
          <w:szCs w:val="24"/>
        </w:rPr>
        <w:t xml:space="preserve">spēkā </w:t>
      </w:r>
      <w:r w:rsidRPr="00FB5248">
        <w:rPr>
          <w:rFonts w:ascii="Times New Roman" w:hAnsi="Times New Roman"/>
          <w:bCs/>
          <w:iCs/>
          <w:color w:val="000000"/>
          <w:sz w:val="24"/>
          <w:szCs w:val="24"/>
        </w:rPr>
        <w:t>6</w:t>
      </w:r>
      <w:r w:rsidRPr="00FB5248">
        <w:rPr>
          <w:rFonts w:ascii="Times New Roman" w:hAnsi="Times New Roman"/>
          <w:bCs/>
          <w:iCs/>
          <w:color w:val="000000"/>
          <w:sz w:val="24"/>
          <w:szCs w:val="24"/>
        </w:rPr>
        <w:t xml:space="preserve"> (</w:t>
      </w:r>
      <w:r w:rsidRPr="00FB5248">
        <w:rPr>
          <w:rFonts w:ascii="Times New Roman" w:hAnsi="Times New Roman"/>
          <w:bCs/>
          <w:iCs/>
          <w:color w:val="000000"/>
          <w:sz w:val="24"/>
          <w:szCs w:val="24"/>
        </w:rPr>
        <w:t>sešus</w:t>
      </w:r>
      <w:r w:rsidRPr="00FB5248">
        <w:rPr>
          <w:rFonts w:ascii="Times New Roman" w:hAnsi="Times New Roman"/>
          <w:bCs/>
          <w:iCs/>
          <w:color w:val="000000"/>
          <w:sz w:val="24"/>
          <w:szCs w:val="24"/>
        </w:rPr>
        <w:t xml:space="preserve">) mēnešus. </w:t>
      </w:r>
    </w:p>
    <w:p w:rsidR="00E310A3" w:rsidRPr="00FB5248" w:rsidRDefault="00D10331">
      <w:pPr>
        <w:pStyle w:val="ListParagraph"/>
        <w:numPr>
          <w:ilvl w:val="1"/>
          <w:numId w:val="2"/>
        </w:numPr>
        <w:autoSpaceDE w:val="0"/>
        <w:autoSpaceDN w:val="0"/>
        <w:adjustRightInd w:val="0"/>
        <w:spacing w:after="0" w:line="240" w:lineRule="auto"/>
        <w:ind w:left="403" w:hanging="403"/>
        <w:rPr>
          <w:rFonts w:ascii="Times New Roman" w:hAnsi="Times New Roman"/>
          <w:b/>
          <w:bCs/>
          <w:iCs/>
          <w:color w:val="000000"/>
          <w:sz w:val="24"/>
          <w:szCs w:val="24"/>
        </w:rPr>
      </w:pPr>
      <w:r w:rsidRPr="00FB5248">
        <w:rPr>
          <w:rFonts w:ascii="Times New Roman" w:hAnsi="Times New Roman"/>
          <w:bCs/>
          <w:iCs/>
          <w:color w:val="000000"/>
          <w:sz w:val="24"/>
          <w:szCs w:val="24"/>
        </w:rPr>
        <w:t xml:space="preserve">Līgumu var izbeigt pirms termiņa Pusēm </w:t>
      </w:r>
      <w:r w:rsidRPr="00FB5248">
        <w:rPr>
          <w:rFonts w:ascii="Times New Roman" w:hAnsi="Times New Roman"/>
          <w:bCs/>
          <w:iCs/>
          <w:color w:val="000000"/>
          <w:sz w:val="24"/>
          <w:szCs w:val="24"/>
        </w:rPr>
        <w:t>savstarpēji rakstveidā vienojoties.</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b/>
          <w:bCs/>
          <w:iCs/>
          <w:color w:val="000000"/>
          <w:sz w:val="24"/>
          <w:szCs w:val="24"/>
        </w:rPr>
      </w:pPr>
      <w:r>
        <w:rPr>
          <w:rFonts w:ascii="Times New Roman" w:hAnsi="Times New Roman"/>
          <w:bCs/>
          <w:iCs/>
          <w:color w:val="000000"/>
          <w:sz w:val="24"/>
          <w:szCs w:val="24"/>
        </w:rPr>
        <w:lastRenderedPageBreak/>
        <w:t>PASŪTĪTĀJAM ir tiesības vienpusēji izbeigt Līgumu pirms termiņa, par to 5 (piecas) darba dienas iepriekš rakstiski informējot IZPILDĪTĀJU šādos gadījumos:</w:t>
      </w:r>
    </w:p>
    <w:p w:rsidR="00E310A3" w:rsidRDefault="00D10331">
      <w:pPr>
        <w:pStyle w:val="ListParagraph"/>
        <w:numPr>
          <w:ilvl w:val="2"/>
          <w:numId w:val="2"/>
        </w:numPr>
        <w:autoSpaceDE w:val="0"/>
        <w:autoSpaceDN w:val="0"/>
        <w:adjustRightInd w:val="0"/>
        <w:spacing w:after="0" w:line="240" w:lineRule="auto"/>
        <w:ind w:left="720"/>
        <w:jc w:val="both"/>
        <w:rPr>
          <w:rFonts w:ascii="Times New Roman" w:hAnsi="Times New Roman"/>
          <w:b/>
          <w:bCs/>
          <w:iCs/>
          <w:color w:val="000000"/>
          <w:sz w:val="24"/>
          <w:szCs w:val="24"/>
        </w:rPr>
      </w:pPr>
      <w:r>
        <w:rPr>
          <w:rFonts w:ascii="Times New Roman" w:hAnsi="Times New Roman"/>
          <w:bCs/>
          <w:iCs/>
          <w:color w:val="000000"/>
          <w:sz w:val="24"/>
          <w:szCs w:val="24"/>
        </w:rPr>
        <w:t xml:space="preserve">ja IZPILDĪTĀJS kavē Līguma punktā 3.1. punktā noteikto Preces piegādes termiņu vairāk par 5 (piecām) dienām; </w:t>
      </w:r>
    </w:p>
    <w:p w:rsidR="00E310A3" w:rsidRDefault="00D10331">
      <w:pPr>
        <w:pStyle w:val="ListParagraph"/>
        <w:numPr>
          <w:ilvl w:val="2"/>
          <w:numId w:val="2"/>
        </w:numPr>
        <w:autoSpaceDE w:val="0"/>
        <w:autoSpaceDN w:val="0"/>
        <w:adjustRightInd w:val="0"/>
        <w:spacing w:after="0" w:line="240" w:lineRule="auto"/>
        <w:ind w:left="720"/>
        <w:jc w:val="both"/>
        <w:rPr>
          <w:rFonts w:ascii="Times New Roman" w:hAnsi="Times New Roman"/>
          <w:b/>
          <w:bCs/>
          <w:iCs/>
          <w:color w:val="000000"/>
          <w:sz w:val="24"/>
          <w:szCs w:val="24"/>
        </w:rPr>
      </w:pPr>
      <w:r>
        <w:rPr>
          <w:rFonts w:ascii="Times New Roman" w:hAnsi="Times New Roman"/>
          <w:bCs/>
          <w:iCs/>
          <w:color w:val="000000"/>
          <w:sz w:val="24"/>
          <w:szCs w:val="24"/>
        </w:rPr>
        <w:t>ja PASŪTĪTĀJS konstatē, ka IZPILDĪTĀJS veic Preču piegādi neatbilstoši, Līguma un/vai Tehniskās specifikācijas noteikumiem vai citādi pārkāpj Līgu</w:t>
      </w:r>
      <w:r>
        <w:rPr>
          <w:rFonts w:ascii="Times New Roman" w:hAnsi="Times New Roman"/>
          <w:bCs/>
          <w:iCs/>
          <w:color w:val="000000"/>
          <w:sz w:val="24"/>
          <w:szCs w:val="24"/>
        </w:rPr>
        <w:t>ma noteikumus.</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color w:val="000000"/>
          <w:sz w:val="24"/>
          <w:szCs w:val="24"/>
        </w:rPr>
      </w:pPr>
      <w:r>
        <w:rPr>
          <w:rFonts w:ascii="Times New Roman" w:hAnsi="Times New Roman"/>
          <w:bCs/>
          <w:iCs/>
          <w:color w:val="000000"/>
          <w:sz w:val="24"/>
          <w:szCs w:val="24"/>
        </w:rPr>
        <w:t>PASŪTĪTĀJAM ir tiesības vienpusēji izbeigt Līgumu, par to 1 (vienu) mēnesi iepriekš rakstveidā brīdinot IZPILDĪTĀJU, ja ir iestājušies citi objektīvi apstākļi, kas apgrūtina uzņemto saistību izpildi.</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color w:val="000000"/>
          <w:sz w:val="24"/>
          <w:szCs w:val="24"/>
        </w:rPr>
      </w:pPr>
      <w:r>
        <w:rPr>
          <w:rFonts w:ascii="Times New Roman" w:hAnsi="Times New Roman"/>
          <w:bCs/>
          <w:iCs/>
          <w:color w:val="000000"/>
          <w:sz w:val="24"/>
          <w:szCs w:val="24"/>
        </w:rPr>
        <w:t>IZPILDĪTĀJAM ir tiesības vienpusēji izbei</w:t>
      </w:r>
      <w:r>
        <w:rPr>
          <w:rFonts w:ascii="Times New Roman" w:hAnsi="Times New Roman"/>
          <w:bCs/>
          <w:iCs/>
          <w:color w:val="000000"/>
          <w:sz w:val="24"/>
          <w:szCs w:val="24"/>
        </w:rPr>
        <w:t>gt Līgumu pirms termiņa, par to 1 (vienu) mēnesi iepriekš rakstiski informējot PASŪTĪTĀJU, ja 5 (piecu) darba dienu laikā pēc Līguma 2.2. punktā minētā termiņa PASŪTĪTĀJS nav veicis samaksu par piegādātajām Precēm un nav novērsis pārkāpumu pēc rakstiska IZ</w:t>
      </w:r>
      <w:r>
        <w:rPr>
          <w:rFonts w:ascii="Times New Roman" w:hAnsi="Times New Roman"/>
          <w:bCs/>
          <w:iCs/>
          <w:color w:val="000000"/>
          <w:sz w:val="24"/>
          <w:szCs w:val="24"/>
        </w:rPr>
        <w:t>PILDĪTĀJA atgādinājuma saņemšanas.</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Cs/>
          <w:iCs/>
          <w:color w:val="000000"/>
          <w:sz w:val="24"/>
          <w:szCs w:val="24"/>
        </w:rPr>
      </w:pPr>
      <w:r>
        <w:rPr>
          <w:rFonts w:ascii="Times New Roman" w:hAnsi="Times New Roman"/>
          <w:bCs/>
          <w:iCs/>
          <w:color w:val="000000"/>
          <w:sz w:val="24"/>
          <w:szCs w:val="24"/>
        </w:rPr>
        <w:t xml:space="preserve">Ja Līgums tiek izbeigts pirms termiņa, PASŪTĪTĀJS norēķinās ar IZPILDĪTĀJU par atbilstoši Līguma noteikumiem līdz Līguma izbeigšanas dienai faktiski piegādātajām Precēm. </w:t>
      </w:r>
    </w:p>
    <w:p w:rsidR="00E310A3" w:rsidRDefault="00E310A3">
      <w:pPr>
        <w:autoSpaceDE w:val="0"/>
        <w:autoSpaceDN w:val="0"/>
        <w:adjustRightInd w:val="0"/>
        <w:jc w:val="both"/>
        <w:rPr>
          <w:bCs/>
          <w:iCs/>
          <w:color w:val="000000"/>
        </w:rPr>
      </w:pPr>
    </w:p>
    <w:p w:rsidR="00E310A3" w:rsidRDefault="00D10331">
      <w:pPr>
        <w:pStyle w:val="ListParagraph"/>
        <w:numPr>
          <w:ilvl w:val="0"/>
          <w:numId w:val="2"/>
        </w:numPr>
        <w:autoSpaceDE w:val="0"/>
        <w:autoSpaceDN w:val="0"/>
        <w:adjustRightInd w:val="0"/>
        <w:spacing w:after="0" w:line="240" w:lineRule="auto"/>
        <w:ind w:left="357" w:hanging="357"/>
        <w:jc w:val="center"/>
        <w:rPr>
          <w:rFonts w:ascii="Times New Roman" w:hAnsi="Times New Roman"/>
          <w:b/>
          <w:bCs/>
          <w:iCs/>
          <w:color w:val="000000"/>
          <w:sz w:val="24"/>
          <w:szCs w:val="24"/>
        </w:rPr>
      </w:pPr>
      <w:r>
        <w:rPr>
          <w:rFonts w:ascii="Times New Roman" w:hAnsi="Times New Roman"/>
          <w:b/>
          <w:bCs/>
          <w:iCs/>
          <w:color w:val="000000"/>
          <w:sz w:val="24"/>
          <w:szCs w:val="24"/>
        </w:rPr>
        <w:t>STRĪDU IZŠĶIRŠANAS KĀRTĪBA</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color w:val="000000"/>
          <w:sz w:val="24"/>
          <w:szCs w:val="24"/>
        </w:rPr>
      </w:pPr>
      <w:r>
        <w:rPr>
          <w:rFonts w:ascii="Times New Roman" w:hAnsi="Times New Roman"/>
          <w:color w:val="000000"/>
          <w:sz w:val="24"/>
          <w:szCs w:val="24"/>
        </w:rPr>
        <w:t>Strīdus un domstarpība</w:t>
      </w:r>
      <w:r>
        <w:rPr>
          <w:rFonts w:ascii="Times New Roman" w:hAnsi="Times New Roman"/>
          <w:color w:val="000000"/>
          <w:sz w:val="24"/>
          <w:szCs w:val="24"/>
        </w:rPr>
        <w:t>s, kas Pusēm var rasties Līguma izpildes gaitā, Puses risina sarunu ceļā.</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color w:val="000000"/>
          <w:sz w:val="24"/>
          <w:szCs w:val="24"/>
        </w:rPr>
      </w:pPr>
      <w:r>
        <w:rPr>
          <w:rFonts w:ascii="Times New Roman" w:hAnsi="Times New Roman"/>
          <w:color w:val="000000"/>
          <w:sz w:val="24"/>
          <w:szCs w:val="24"/>
        </w:rPr>
        <w:t>Ja strīdus un domstarpības nav iespējams atrisināt sarunu ceļā, tad tie izšķirami tiesā, Latvijas Republikas normatīvajos aktos noteiktajā kārtībā.</w:t>
      </w:r>
    </w:p>
    <w:p w:rsidR="00E310A3" w:rsidRDefault="00E310A3">
      <w:pPr>
        <w:pStyle w:val="ListParagraph"/>
        <w:autoSpaceDE w:val="0"/>
        <w:autoSpaceDN w:val="0"/>
        <w:adjustRightInd w:val="0"/>
        <w:spacing w:after="0" w:line="240" w:lineRule="auto"/>
        <w:ind w:left="405"/>
        <w:jc w:val="center"/>
        <w:rPr>
          <w:rFonts w:ascii="Times New Roman" w:hAnsi="Times New Roman"/>
          <w:b/>
          <w:bCs/>
          <w:iCs/>
          <w:color w:val="000000"/>
          <w:sz w:val="24"/>
          <w:szCs w:val="24"/>
        </w:rPr>
      </w:pPr>
    </w:p>
    <w:p w:rsidR="00E310A3" w:rsidRDefault="00D10331">
      <w:pPr>
        <w:pStyle w:val="ListParagraph"/>
        <w:numPr>
          <w:ilvl w:val="0"/>
          <w:numId w:val="2"/>
        </w:numPr>
        <w:autoSpaceDE w:val="0"/>
        <w:autoSpaceDN w:val="0"/>
        <w:adjustRightInd w:val="0"/>
        <w:spacing w:after="0" w:line="240" w:lineRule="auto"/>
        <w:ind w:left="360"/>
        <w:jc w:val="center"/>
        <w:rPr>
          <w:rFonts w:ascii="Times New Roman" w:hAnsi="Times New Roman"/>
          <w:b/>
          <w:bCs/>
          <w:iCs/>
          <w:color w:val="000000"/>
          <w:sz w:val="24"/>
          <w:szCs w:val="24"/>
        </w:rPr>
      </w:pPr>
      <w:r>
        <w:rPr>
          <w:rFonts w:ascii="Times New Roman" w:hAnsi="Times New Roman"/>
          <w:b/>
          <w:color w:val="000000"/>
          <w:sz w:val="24"/>
          <w:szCs w:val="24"/>
        </w:rPr>
        <w:t>NEPĀRVARAMA VARA</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color w:val="000000"/>
          <w:sz w:val="24"/>
          <w:szCs w:val="24"/>
        </w:rPr>
      </w:pPr>
      <w:r>
        <w:rPr>
          <w:rFonts w:ascii="Times New Roman" w:hAnsi="Times New Roman"/>
          <w:color w:val="000000"/>
          <w:sz w:val="24"/>
          <w:szCs w:val="24"/>
        </w:rPr>
        <w:t xml:space="preserve">Pušu </w:t>
      </w:r>
      <w:r>
        <w:rPr>
          <w:rFonts w:ascii="Times New Roman" w:hAnsi="Times New Roman"/>
          <w:color w:val="000000"/>
          <w:sz w:val="24"/>
          <w:szCs w:val="24"/>
        </w:rPr>
        <w:t>atbildība neiestājas, ja Līguma saistību izpildi aizkavē vai padara neiespējamu nepārvaramas varas apstākļi (stihiskas nelaimes, avārijas, katastrofas, epidēmijas, kara darbība, streiki, iekšējie nemieri, blokādes utt.), ko attiecīgā Puse nevarēja paredzēt</w:t>
      </w:r>
      <w:r>
        <w:rPr>
          <w:rFonts w:ascii="Times New Roman" w:hAnsi="Times New Roman"/>
          <w:color w:val="000000"/>
          <w:sz w:val="24"/>
          <w:szCs w:val="24"/>
        </w:rPr>
        <w:t xml:space="preserve"> un novērst.</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color w:val="000000"/>
          <w:sz w:val="24"/>
          <w:szCs w:val="24"/>
        </w:rPr>
      </w:pPr>
      <w:r>
        <w:rPr>
          <w:rFonts w:ascii="Times New Roman" w:hAnsi="Times New Roman"/>
          <w:color w:val="000000"/>
          <w:sz w:val="24"/>
          <w:szCs w:val="24"/>
        </w:rPr>
        <w:t>Pusei, kurai saistību izpildē iestājušies nepārvaramas varas apstākļi, par to rakstveidā jāziņo otrai Pusei, norādot šos apstākļus, to iestāšanās laiku un iespējamo izbeigšanos ne vēlāk kā 3 (triju) kalendāro dienu laikā no to iestāšanās diena</w:t>
      </w:r>
      <w:r>
        <w:rPr>
          <w:rFonts w:ascii="Times New Roman" w:hAnsi="Times New Roman"/>
          <w:color w:val="000000"/>
          <w:sz w:val="24"/>
          <w:szCs w:val="24"/>
        </w:rPr>
        <w:t>s. Ja šāds paziņojums nav nosūtīts, paziņojumu nenosūtījušai Puse atbild otrai Pusei par visiem zaudējumiem, kuri pēdējam radušies.</w:t>
      </w:r>
    </w:p>
    <w:p w:rsidR="00E310A3" w:rsidRDefault="00D10331">
      <w:pPr>
        <w:pStyle w:val="ListParagraph"/>
        <w:numPr>
          <w:ilvl w:val="1"/>
          <w:numId w:val="2"/>
        </w:numPr>
        <w:autoSpaceDE w:val="0"/>
        <w:autoSpaceDN w:val="0"/>
        <w:adjustRightInd w:val="0"/>
        <w:spacing w:after="0" w:line="240" w:lineRule="auto"/>
        <w:ind w:left="403" w:hanging="403"/>
        <w:jc w:val="both"/>
        <w:rPr>
          <w:rFonts w:ascii="Times New Roman" w:hAnsi="Times New Roman"/>
          <w:color w:val="000000"/>
          <w:sz w:val="24"/>
          <w:szCs w:val="24"/>
        </w:rPr>
      </w:pPr>
      <w:r>
        <w:rPr>
          <w:rFonts w:ascii="Times New Roman" w:hAnsi="Times New Roman"/>
          <w:color w:val="000000"/>
          <w:sz w:val="24"/>
          <w:szCs w:val="24"/>
        </w:rPr>
        <w:t>Pēc nepārvaramas varas apstākļu izbeigšanās Puses rakstiski vienojas par Līguma termiņu pagarināšanu vai arī tā darbības izb</w:t>
      </w:r>
      <w:r>
        <w:rPr>
          <w:rFonts w:ascii="Times New Roman" w:hAnsi="Times New Roman"/>
          <w:color w:val="000000"/>
          <w:sz w:val="24"/>
          <w:szCs w:val="24"/>
        </w:rPr>
        <w:t>eigšanu. Ja nepārvaramas varas apstākļi ilgst vairāk kā vienu mēnesi, tad Puses rakstiski vienojas par turpmāko Līguma darbību vai tā pārtraukšanu, negaidot nepārvaramas varas apstākļu izbeigšanos. Šādā gadījumā neviena no Pusēm nav atbildīgas par zaudējum</w:t>
      </w:r>
      <w:r>
        <w:rPr>
          <w:rFonts w:ascii="Times New Roman" w:hAnsi="Times New Roman"/>
          <w:color w:val="000000"/>
          <w:sz w:val="24"/>
          <w:szCs w:val="24"/>
        </w:rPr>
        <w:t>iem, kuri radušies otrai Pusei laika posmā pēc nepārvaramas varas apstākļu iestāšanās.</w:t>
      </w:r>
    </w:p>
    <w:p w:rsidR="00E310A3" w:rsidRDefault="00E310A3">
      <w:pPr>
        <w:jc w:val="center"/>
      </w:pPr>
    </w:p>
    <w:p w:rsidR="00E310A3" w:rsidRDefault="00D10331">
      <w:pPr>
        <w:pStyle w:val="ListParagraph"/>
        <w:numPr>
          <w:ilvl w:val="0"/>
          <w:numId w:val="2"/>
        </w:numPr>
        <w:autoSpaceDE w:val="0"/>
        <w:autoSpaceDN w:val="0"/>
        <w:adjustRightInd w:val="0"/>
        <w:spacing w:after="0" w:line="240" w:lineRule="auto"/>
        <w:ind w:left="360"/>
        <w:jc w:val="center"/>
        <w:rPr>
          <w:rFonts w:ascii="Times New Roman" w:hAnsi="Times New Roman"/>
          <w:b/>
          <w:color w:val="000000"/>
          <w:sz w:val="24"/>
          <w:szCs w:val="24"/>
        </w:rPr>
      </w:pPr>
      <w:r>
        <w:rPr>
          <w:rFonts w:ascii="Times New Roman" w:hAnsi="Times New Roman"/>
          <w:b/>
          <w:color w:val="000000"/>
          <w:sz w:val="24"/>
          <w:szCs w:val="24"/>
        </w:rPr>
        <w:t>NOBEIGUMA NOTEIKUMI</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b/>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Līgums ir saistošs kā Pusēm, tā arī to tiesību un pienākumu pārņēmējiem. Neviena no Pusēm nav tiesīga no Līguma izrietošās saistības, tiesības un p</w:t>
      </w:r>
      <w:r>
        <w:rPr>
          <w:rFonts w:ascii="Times New Roman" w:hAnsi="Times New Roman"/>
          <w:color w:val="000000"/>
          <w:sz w:val="24"/>
          <w:szCs w:val="24"/>
        </w:rPr>
        <w:t>ienākumus pilnā apjomā vai daļēji nodot trešajām personām bez otras Puses rakstiskas piekrišanas. Nododot no Līguma izrietošās saistības trešajām personām, Puse ir pilnībā atbildīga otrai Pusei par Līgumā paredzēto saistību pienācīgu un pilnīgu izpildi.</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color w:val="000000"/>
          <w:sz w:val="24"/>
          <w:szCs w:val="24"/>
        </w:rPr>
      </w:pPr>
      <w:r>
        <w:rPr>
          <w:rFonts w:ascii="Times New Roman" w:hAnsi="Times New Roman"/>
          <w:color w:val="000000"/>
          <w:sz w:val="24"/>
          <w:szCs w:val="24"/>
        </w:rPr>
        <w:t>PA</w:t>
      </w:r>
      <w:r>
        <w:rPr>
          <w:rFonts w:ascii="Times New Roman" w:hAnsi="Times New Roman"/>
          <w:color w:val="000000"/>
          <w:sz w:val="24"/>
          <w:szCs w:val="24"/>
        </w:rPr>
        <w:t xml:space="preserve">SŪTĪTĀJA atbildīgā persona – </w:t>
      </w:r>
      <w:r>
        <w:rPr>
          <w:rFonts w:ascii="Times New Roman" w:hAnsi="Times New Roman"/>
        </w:rPr>
        <w:t>Ceļu nozares vadītājs Viktors Kačnovs, tālrunis: 29183489</w:t>
      </w:r>
      <w:r>
        <w:rPr>
          <w:rFonts w:ascii="Times New Roman" w:hAnsi="Times New Roman"/>
          <w:color w:val="000000"/>
          <w:sz w:val="24"/>
          <w:szCs w:val="24"/>
        </w:rPr>
        <w:t>.</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color w:val="000000"/>
          <w:sz w:val="24"/>
          <w:szCs w:val="24"/>
        </w:rPr>
      </w:pPr>
      <w:r>
        <w:rPr>
          <w:rFonts w:ascii="Times New Roman" w:hAnsi="Times New Roman"/>
          <w:color w:val="000000"/>
          <w:sz w:val="24"/>
          <w:szCs w:val="24"/>
        </w:rPr>
        <w:t xml:space="preserve">IZPILDĪTĀJA atbildīgā persona – ..................................... </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color w:val="000000"/>
          <w:sz w:val="24"/>
          <w:szCs w:val="24"/>
        </w:rPr>
      </w:pPr>
      <w:r>
        <w:rPr>
          <w:rFonts w:ascii="Times New Roman" w:hAnsi="Times New Roman"/>
          <w:color w:val="000000"/>
          <w:sz w:val="24"/>
          <w:szCs w:val="24"/>
        </w:rPr>
        <w:t>Ja kāds no Līguma noteikumiem zaudē juridisko spēku, tas neietekmē pārējos noteikumus.</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color w:val="000000"/>
          <w:sz w:val="24"/>
          <w:szCs w:val="24"/>
        </w:rPr>
      </w:pPr>
      <w:r>
        <w:rPr>
          <w:rFonts w:ascii="Times New Roman" w:hAnsi="Times New Roman"/>
          <w:color w:val="000000"/>
          <w:sz w:val="24"/>
          <w:szCs w:val="24"/>
        </w:rPr>
        <w:lastRenderedPageBreak/>
        <w:t xml:space="preserve">Gadījumā, </w:t>
      </w:r>
      <w:r>
        <w:rPr>
          <w:rFonts w:ascii="Times New Roman" w:hAnsi="Times New Roman"/>
          <w:color w:val="000000"/>
          <w:sz w:val="24"/>
          <w:szCs w:val="24"/>
        </w:rPr>
        <w:t xml:space="preserve">ja kāda no Pusēm maina savu juridisko adresi un/vai bankas rekvizītus, kā arī Puses juridiskā statusa maiņas, likvidācijas maksātnespējas gadījumā, Puse ne vēlāk kā 5 (piecu) kalendāro dienu laikā pēc izmaiņu veikšanas rakstiski paziņo par to otrai Pusei. </w:t>
      </w:r>
      <w:r>
        <w:rPr>
          <w:rFonts w:ascii="Times New Roman" w:hAnsi="Times New Roman"/>
          <w:color w:val="000000"/>
          <w:sz w:val="24"/>
          <w:szCs w:val="24"/>
        </w:rPr>
        <w:t xml:space="preserve">Ja nomainās Pušu atbildīgā persona, Puses rakstveidā paziņo par to otrai Pusei ne vēlāk kā 3 (trīs) kalendārās dienas iepriekš. Par zaudējumiem, kas var rasties sakarā ar šo izmaiņu nesavlaicīgu un nepienācīgu paziņošanu, pilnā apjomā atbild vainīgā Puse. </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color w:val="000000"/>
          <w:sz w:val="24"/>
          <w:szCs w:val="24"/>
        </w:rPr>
      </w:pPr>
      <w:r>
        <w:rPr>
          <w:rFonts w:ascii="Times New Roman" w:hAnsi="Times New Roman"/>
          <w:color w:val="000000"/>
          <w:sz w:val="24"/>
          <w:szCs w:val="24"/>
        </w:rPr>
        <w:t>Visus jautājumus, kas nav regulēti Līgumā, Puses risina atbilstoši spēkā esošajiem Latvijas Republikas normatīvajiem aktiem un Iepirkuma Nolikuma nosacījumiem.</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color w:val="000000"/>
          <w:sz w:val="24"/>
          <w:szCs w:val="24"/>
        </w:rPr>
      </w:pPr>
      <w:r>
        <w:rPr>
          <w:rFonts w:ascii="Times New Roman" w:hAnsi="Times New Roman"/>
          <w:color w:val="000000"/>
          <w:sz w:val="24"/>
          <w:szCs w:val="24"/>
        </w:rPr>
        <w:t>Jebkuras izmaiņas vai papildinājumi Līgumā jānoformē rakstiski un jāparaksta Pusēm. Šādas izmai</w:t>
      </w:r>
      <w:r>
        <w:rPr>
          <w:rFonts w:ascii="Times New Roman" w:hAnsi="Times New Roman"/>
          <w:color w:val="000000"/>
          <w:sz w:val="24"/>
          <w:szCs w:val="24"/>
        </w:rPr>
        <w:t>ņas un papildinājumi ar to parakstīšanas brīdi stājas spēkā, tiek pievienoti Līgumam kā pielikumi un kļūst par Līguma neatņemamu sastāvdaļu.</w:t>
      </w:r>
    </w:p>
    <w:p w:rsidR="00E310A3" w:rsidRDefault="00D10331">
      <w:pPr>
        <w:pStyle w:val="ListParagraph"/>
        <w:numPr>
          <w:ilvl w:val="1"/>
          <w:numId w:val="2"/>
        </w:numPr>
        <w:autoSpaceDE w:val="0"/>
        <w:autoSpaceDN w:val="0"/>
        <w:adjustRightInd w:val="0"/>
        <w:spacing w:after="0" w:line="240" w:lineRule="auto"/>
        <w:ind w:left="405"/>
        <w:jc w:val="both"/>
        <w:rPr>
          <w:rFonts w:ascii="Times New Roman" w:hAnsi="Times New Roman"/>
          <w:color w:val="000000"/>
          <w:sz w:val="24"/>
          <w:szCs w:val="24"/>
        </w:rPr>
      </w:pPr>
      <w:r>
        <w:rPr>
          <w:rFonts w:ascii="Times New Roman" w:hAnsi="Times New Roman"/>
          <w:color w:val="000000"/>
          <w:sz w:val="24"/>
          <w:szCs w:val="24"/>
        </w:rPr>
        <w:t>Līgums sagatavots latviešu valodā uz 4 (četrām) lapām ar 2 (diviem) pielikumiem uz 2 (divām) lapām, kopā uz 6 (sešā</w:t>
      </w:r>
      <w:r>
        <w:rPr>
          <w:rFonts w:ascii="Times New Roman" w:hAnsi="Times New Roman"/>
          <w:color w:val="000000"/>
          <w:sz w:val="24"/>
          <w:szCs w:val="24"/>
        </w:rPr>
        <w:t>m) lapām un parakstīts 2 (divos) eksemplāros, no tiem vienu eksemplāru saņem PASŪTĪTĀJS, vienu – IZPILDĪTĀJS. Abiem eksemplāriem ir vienāds juridisks spēks.</w:t>
      </w:r>
    </w:p>
    <w:p w:rsidR="00E310A3" w:rsidRPr="00FB5248" w:rsidRDefault="00D10331">
      <w:pPr>
        <w:pStyle w:val="ListParagraph"/>
        <w:numPr>
          <w:ilvl w:val="1"/>
          <w:numId w:val="2"/>
        </w:numPr>
        <w:autoSpaceDE w:val="0"/>
        <w:autoSpaceDN w:val="0"/>
        <w:adjustRightInd w:val="0"/>
        <w:spacing w:after="0" w:line="240" w:lineRule="auto"/>
        <w:ind w:left="405"/>
        <w:jc w:val="both"/>
        <w:rPr>
          <w:rFonts w:ascii="Times New Roman" w:hAnsi="Times New Roman"/>
          <w:color w:val="000000"/>
          <w:sz w:val="24"/>
          <w:szCs w:val="24"/>
        </w:rPr>
      </w:pPr>
      <w:r w:rsidRPr="00FB5248">
        <w:rPr>
          <w:rFonts w:ascii="Times New Roman" w:hAnsi="Times New Roman"/>
          <w:color w:val="000000"/>
          <w:sz w:val="24"/>
          <w:szCs w:val="24"/>
        </w:rPr>
        <w:t>Līguma neatņemas sastāvdaļas ir šādi pielikumi:</w:t>
      </w:r>
    </w:p>
    <w:p w:rsidR="00E310A3" w:rsidRPr="00FB5248" w:rsidRDefault="00D10331">
      <w:pPr>
        <w:pStyle w:val="ListParagraph"/>
        <w:numPr>
          <w:ilvl w:val="2"/>
          <w:numId w:val="2"/>
        </w:numPr>
        <w:autoSpaceDE w:val="0"/>
        <w:autoSpaceDN w:val="0"/>
        <w:adjustRightInd w:val="0"/>
        <w:spacing w:after="0" w:line="240" w:lineRule="auto"/>
        <w:ind w:left="720"/>
        <w:jc w:val="both"/>
        <w:rPr>
          <w:rFonts w:ascii="Times New Roman" w:hAnsi="Times New Roman"/>
          <w:color w:val="000000"/>
          <w:sz w:val="24"/>
          <w:szCs w:val="24"/>
        </w:rPr>
      </w:pPr>
      <w:r w:rsidRPr="00FB5248">
        <w:rPr>
          <w:rFonts w:ascii="Times New Roman" w:hAnsi="Times New Roman"/>
          <w:color w:val="000000"/>
          <w:sz w:val="24"/>
          <w:szCs w:val="24"/>
        </w:rPr>
        <w:t>Pielikums Nr.1 – IZPILDĪTĀJA iepirkumā Nr. DKP 2020</w:t>
      </w:r>
      <w:r w:rsidRPr="00FB5248">
        <w:rPr>
          <w:rFonts w:ascii="Times New Roman" w:hAnsi="Times New Roman"/>
          <w:color w:val="000000"/>
          <w:sz w:val="24"/>
          <w:szCs w:val="24"/>
        </w:rPr>
        <w:t>/4 iesniegtā Tehniskā specifikācijas kopija uz 1 (vienas) lapas;</w:t>
      </w:r>
    </w:p>
    <w:p w:rsidR="00E310A3" w:rsidRPr="00FB5248" w:rsidRDefault="00D10331">
      <w:pPr>
        <w:pStyle w:val="ListParagraph"/>
        <w:numPr>
          <w:ilvl w:val="2"/>
          <w:numId w:val="2"/>
        </w:numPr>
        <w:autoSpaceDE w:val="0"/>
        <w:autoSpaceDN w:val="0"/>
        <w:adjustRightInd w:val="0"/>
        <w:spacing w:after="0" w:line="240" w:lineRule="auto"/>
        <w:ind w:left="720"/>
        <w:jc w:val="both"/>
        <w:rPr>
          <w:rFonts w:ascii="Times New Roman" w:hAnsi="Times New Roman"/>
          <w:color w:val="000000"/>
          <w:sz w:val="24"/>
          <w:szCs w:val="24"/>
        </w:rPr>
      </w:pPr>
      <w:r w:rsidRPr="00FB5248">
        <w:rPr>
          <w:rFonts w:ascii="Times New Roman" w:hAnsi="Times New Roman"/>
          <w:color w:val="000000"/>
          <w:sz w:val="24"/>
          <w:szCs w:val="24"/>
        </w:rPr>
        <w:t>Pielikums Nr.2 – IZPILDĪTĀJA iepirkumā Nr. DKP 2020/4 iesniegtā Finanšu piedāvājuma kopija uz 1 (vienas) lapas.</w:t>
      </w:r>
    </w:p>
    <w:p w:rsidR="00E310A3" w:rsidRDefault="00D10331">
      <w:pPr>
        <w:autoSpaceDE w:val="0"/>
        <w:autoSpaceDN w:val="0"/>
        <w:adjustRightInd w:val="0"/>
        <w:jc w:val="both"/>
        <w:rPr>
          <w:color w:val="000000"/>
        </w:rPr>
      </w:pPr>
      <w:r>
        <w:rPr>
          <w:color w:val="000000"/>
        </w:rPr>
        <w:t xml:space="preserve"> </w:t>
      </w:r>
    </w:p>
    <w:p w:rsidR="00E310A3" w:rsidRDefault="00E310A3">
      <w:pPr>
        <w:jc w:val="center"/>
        <w:rPr>
          <w:b/>
        </w:rPr>
      </w:pPr>
    </w:p>
    <w:p w:rsidR="00E310A3" w:rsidRDefault="00D10331">
      <w:pPr>
        <w:rPr>
          <w:b/>
        </w:rPr>
      </w:pPr>
      <w:r>
        <w:rPr>
          <w:b/>
        </w:rPr>
        <w:t>9. PUŠU REKVIZĪTI:</w:t>
      </w:r>
    </w:p>
    <w:p w:rsidR="00E310A3" w:rsidRDefault="00E310A3"/>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456"/>
      </w:tblGrid>
      <w:tr w:rsidR="00E310A3">
        <w:trPr>
          <w:trHeight w:val="557"/>
        </w:trPr>
        <w:tc>
          <w:tcPr>
            <w:tcW w:w="4390" w:type="dxa"/>
            <w:tcBorders>
              <w:top w:val="single" w:sz="4" w:space="0" w:color="auto"/>
              <w:left w:val="single" w:sz="4" w:space="0" w:color="auto"/>
              <w:bottom w:val="single" w:sz="4" w:space="0" w:color="auto"/>
              <w:right w:val="single" w:sz="4" w:space="0" w:color="auto"/>
            </w:tcBorders>
          </w:tcPr>
          <w:p w:rsidR="00E310A3" w:rsidRDefault="00D10331">
            <w:pPr>
              <w:jc w:val="both"/>
              <w:rPr>
                <w:rStyle w:val="PageNumber"/>
                <w:b/>
                <w:bCs/>
              </w:rPr>
            </w:pPr>
            <w:r>
              <w:rPr>
                <w:rStyle w:val="PageNumber"/>
                <w:b/>
                <w:bCs/>
              </w:rPr>
              <w:t>PASŪTĪTĀJS:</w:t>
            </w:r>
          </w:p>
          <w:p w:rsidR="00E310A3" w:rsidRDefault="00D10331">
            <w:pPr>
              <w:autoSpaceDE w:val="0"/>
              <w:autoSpaceDN w:val="0"/>
              <w:adjustRightInd w:val="0"/>
              <w:spacing w:line="250" w:lineRule="exact"/>
              <w:ind w:right="-58"/>
              <w:rPr>
                <w:b/>
                <w:lang w:eastAsia="lv-LV"/>
              </w:rPr>
            </w:pPr>
            <w:r>
              <w:rPr>
                <w:b/>
                <w:lang w:eastAsia="lv-LV"/>
              </w:rPr>
              <w:t xml:space="preserve">SIA „Dobeles komunālie </w:t>
            </w:r>
            <w:r>
              <w:rPr>
                <w:b/>
                <w:lang w:eastAsia="lv-LV"/>
              </w:rPr>
              <w:t>pakalpojumi”</w:t>
            </w:r>
          </w:p>
          <w:p w:rsidR="00E310A3" w:rsidRDefault="00D10331">
            <w:pPr>
              <w:autoSpaceDE w:val="0"/>
              <w:autoSpaceDN w:val="0"/>
              <w:adjustRightInd w:val="0"/>
              <w:spacing w:line="250" w:lineRule="exact"/>
              <w:ind w:right="-58"/>
              <w:rPr>
                <w:lang w:eastAsia="lv-LV"/>
              </w:rPr>
            </w:pPr>
            <w:r>
              <w:rPr>
                <w:lang w:eastAsia="lv-LV"/>
              </w:rPr>
              <w:t>Spodrības iela 2, Dobele, LV – 3701</w:t>
            </w:r>
          </w:p>
          <w:p w:rsidR="00E310A3" w:rsidRDefault="00D10331">
            <w:pPr>
              <w:autoSpaceDE w:val="0"/>
              <w:autoSpaceDN w:val="0"/>
              <w:adjustRightInd w:val="0"/>
              <w:spacing w:line="250" w:lineRule="exact"/>
              <w:ind w:right="-58"/>
              <w:rPr>
                <w:lang w:eastAsia="lv-LV"/>
              </w:rPr>
            </w:pPr>
            <w:r>
              <w:rPr>
                <w:lang w:eastAsia="lv-LV"/>
              </w:rPr>
              <w:t>Reģ.nr.45103000466</w:t>
            </w:r>
            <w:r>
              <w:rPr>
                <w:lang w:eastAsia="lv-LV"/>
              </w:rPr>
              <w:tab/>
            </w:r>
            <w:r>
              <w:rPr>
                <w:lang w:eastAsia="lv-LV"/>
              </w:rPr>
              <w:tab/>
            </w:r>
            <w:r>
              <w:rPr>
                <w:lang w:eastAsia="lv-LV"/>
              </w:rPr>
              <w:tab/>
            </w:r>
          </w:p>
          <w:p w:rsidR="00E310A3" w:rsidRDefault="00D10331">
            <w:pPr>
              <w:autoSpaceDE w:val="0"/>
              <w:autoSpaceDN w:val="0"/>
              <w:adjustRightInd w:val="0"/>
              <w:spacing w:line="250" w:lineRule="exact"/>
              <w:ind w:right="-58"/>
              <w:rPr>
                <w:lang w:eastAsia="lv-LV"/>
              </w:rPr>
            </w:pPr>
            <w:r>
              <w:rPr>
                <w:lang w:eastAsia="lv-LV"/>
              </w:rPr>
              <w:t>Banka AS „SEB Banka”</w:t>
            </w:r>
          </w:p>
          <w:p w:rsidR="00E310A3" w:rsidRDefault="00D10331">
            <w:pPr>
              <w:autoSpaceDE w:val="0"/>
              <w:autoSpaceDN w:val="0"/>
              <w:adjustRightInd w:val="0"/>
              <w:spacing w:line="250" w:lineRule="exact"/>
              <w:ind w:right="-58"/>
              <w:rPr>
                <w:lang w:eastAsia="lv-LV"/>
              </w:rPr>
            </w:pPr>
            <w:r>
              <w:rPr>
                <w:lang w:eastAsia="lv-LV"/>
              </w:rPr>
              <w:t>Konts:LV15UNLA0006000508708</w:t>
            </w:r>
          </w:p>
          <w:p w:rsidR="00E310A3" w:rsidRDefault="00D10331">
            <w:pPr>
              <w:jc w:val="both"/>
              <w:rPr>
                <w:rStyle w:val="PageNumber"/>
              </w:rPr>
            </w:pPr>
            <w:r>
              <w:rPr>
                <w:rStyle w:val="PageNumber"/>
              </w:rPr>
              <w:t xml:space="preserve">Epasts: </w:t>
            </w:r>
            <w:hyperlink r:id="rId8" w:history="1">
              <w:r>
                <w:rPr>
                  <w:rStyle w:val="Hyperlink"/>
                </w:rPr>
                <w:t>komunālie@dobele.lv</w:t>
              </w:r>
            </w:hyperlink>
            <w:r>
              <w:rPr>
                <w:rStyle w:val="PageNumber"/>
              </w:rPr>
              <w:t xml:space="preserve"> </w:t>
            </w:r>
          </w:p>
          <w:p w:rsidR="00E310A3" w:rsidRDefault="00E310A3">
            <w:pPr>
              <w:jc w:val="both"/>
              <w:rPr>
                <w:rStyle w:val="PageNumber"/>
              </w:rPr>
            </w:pPr>
          </w:p>
          <w:p w:rsidR="00E310A3" w:rsidRDefault="00D10331">
            <w:pPr>
              <w:jc w:val="both"/>
              <w:rPr>
                <w:rStyle w:val="PageNumber"/>
              </w:rPr>
            </w:pPr>
            <w:r>
              <w:rPr>
                <w:rStyle w:val="PageNumber"/>
              </w:rPr>
              <w:t>______________________________</w:t>
            </w:r>
          </w:p>
          <w:p w:rsidR="00E310A3" w:rsidRDefault="00D10331">
            <w:pPr>
              <w:jc w:val="both"/>
              <w:rPr>
                <w:rStyle w:val="PageNumber"/>
              </w:rPr>
            </w:pPr>
            <w:r>
              <w:rPr>
                <w:rStyle w:val="PageNumber"/>
              </w:rPr>
              <w:t xml:space="preserve">Valdes loceklis </w:t>
            </w:r>
          </w:p>
          <w:p w:rsidR="00E310A3" w:rsidRDefault="00D10331">
            <w:pPr>
              <w:jc w:val="both"/>
            </w:pPr>
            <w:r>
              <w:rPr>
                <w:rStyle w:val="PageNumber"/>
              </w:rPr>
              <w:t>Ivars Spole</w:t>
            </w:r>
          </w:p>
          <w:p w:rsidR="00E310A3" w:rsidRDefault="00E310A3">
            <w:pPr>
              <w:jc w:val="both"/>
              <w:rPr>
                <w:rStyle w:val="PageNumber"/>
              </w:rPr>
            </w:pPr>
          </w:p>
        </w:tc>
        <w:tc>
          <w:tcPr>
            <w:tcW w:w="4456" w:type="dxa"/>
            <w:tcBorders>
              <w:top w:val="single" w:sz="4" w:space="0" w:color="auto"/>
              <w:left w:val="single" w:sz="4" w:space="0" w:color="auto"/>
              <w:bottom w:val="single" w:sz="4" w:space="0" w:color="auto"/>
              <w:right w:val="single" w:sz="4" w:space="0" w:color="auto"/>
            </w:tcBorders>
          </w:tcPr>
          <w:p w:rsidR="00E310A3" w:rsidRDefault="00D10331">
            <w:pPr>
              <w:jc w:val="both"/>
              <w:rPr>
                <w:rStyle w:val="PageNumber"/>
                <w:b/>
                <w:bCs/>
              </w:rPr>
            </w:pPr>
            <w:r>
              <w:rPr>
                <w:rStyle w:val="PageNumber"/>
                <w:b/>
                <w:bCs/>
              </w:rPr>
              <w:t>IZ</w:t>
            </w:r>
            <w:r>
              <w:rPr>
                <w:rStyle w:val="PageNumber"/>
                <w:b/>
                <w:bCs/>
              </w:rPr>
              <w:t>PILDĪTĀJS:</w:t>
            </w:r>
          </w:p>
        </w:tc>
      </w:tr>
    </w:tbl>
    <w:p w:rsidR="00E310A3" w:rsidRDefault="00D10331">
      <w:pPr>
        <w:jc w:val="center"/>
      </w:pPr>
      <w:r>
        <w:t xml:space="preserve"> </w:t>
      </w:r>
    </w:p>
    <w:p w:rsidR="00E310A3" w:rsidRDefault="00E310A3"/>
    <w:sectPr w:rsidR="00E310A3">
      <w:footerReference w:type="even" r:id="rId9"/>
      <w:footerReference w:type="default" r:id="rId10"/>
      <w:pgSz w:w="11906" w:h="16838"/>
      <w:pgMar w:top="1021" w:right="1474" w:bottom="1021"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331" w:rsidRDefault="00D10331">
      <w:r>
        <w:separator/>
      </w:r>
    </w:p>
  </w:endnote>
  <w:endnote w:type="continuationSeparator" w:id="0">
    <w:p w:rsidR="00D10331" w:rsidRDefault="00D1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Bold">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A3" w:rsidRDefault="00D103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10A3" w:rsidRDefault="00E31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0A3" w:rsidRDefault="00D103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E310A3" w:rsidRDefault="00E31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331" w:rsidRDefault="00D10331">
      <w:r>
        <w:separator/>
      </w:r>
    </w:p>
  </w:footnote>
  <w:footnote w:type="continuationSeparator" w:id="0">
    <w:p w:rsidR="00D10331" w:rsidRDefault="00D10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36F9D"/>
    <w:multiLevelType w:val="multilevel"/>
    <w:tmpl w:val="26F36F9D"/>
    <w:lvl w:ilvl="0">
      <w:start w:val="1"/>
      <w:numFmt w:val="decimal"/>
      <w:lvlText w:val="%1."/>
      <w:lvlJc w:val="left"/>
      <w:pPr>
        <w:ind w:left="720" w:hanging="360"/>
      </w:pPr>
      <w:rPr>
        <w:rFonts w:cs="Times New Roman" w:hint="default"/>
        <w:b/>
        <w:i w:val="0"/>
      </w:rPr>
    </w:lvl>
    <w:lvl w:ilvl="1">
      <w:start w:val="1"/>
      <w:numFmt w:val="decimal"/>
      <w:isLgl/>
      <w:lvlText w:val="%1.%2."/>
      <w:lvlJc w:val="left"/>
      <w:pPr>
        <w:ind w:left="765" w:hanging="405"/>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49F805FB"/>
    <w:multiLevelType w:val="multilevel"/>
    <w:tmpl w:val="49F805FB"/>
    <w:lvl w:ilvl="0">
      <w:start w:val="4"/>
      <w:numFmt w:val="decimal"/>
      <w:lvlText w:val="%1."/>
      <w:lvlJc w:val="left"/>
      <w:pPr>
        <w:ind w:left="720" w:hanging="360"/>
      </w:pPr>
      <w:rPr>
        <w:rFonts w:eastAsia="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811"/>
    <w:rsid w:val="002D1DD1"/>
    <w:rsid w:val="00375CE3"/>
    <w:rsid w:val="004B373D"/>
    <w:rsid w:val="00593E2B"/>
    <w:rsid w:val="0097159F"/>
    <w:rsid w:val="00AD6010"/>
    <w:rsid w:val="00AE11DD"/>
    <w:rsid w:val="00B83811"/>
    <w:rsid w:val="00BF2ACD"/>
    <w:rsid w:val="00C43C42"/>
    <w:rsid w:val="00D10331"/>
    <w:rsid w:val="00E310A3"/>
    <w:rsid w:val="00E76562"/>
    <w:rsid w:val="00EE34EE"/>
    <w:rsid w:val="00FB5248"/>
    <w:rsid w:val="00FF26C5"/>
    <w:rsid w:val="1DBF3A59"/>
    <w:rsid w:val="45631CE9"/>
    <w:rsid w:val="7276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4DD1"/>
  <w15:docId w15:val="{8BE5A1FE-9AB8-4594-8B4B-93D59150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Hyperlink">
    <w:name w:val="Hyperlink"/>
    <w:basedOn w:val="DefaultParagraphFont"/>
    <w:uiPriority w:val="99"/>
    <w:unhideWhenUsed/>
    <w:rPr>
      <w:color w:val="0000FF" w:themeColor="hyperlink"/>
      <w:u w:val="single"/>
    </w:rPr>
  </w:style>
  <w:style w:type="character" w:styleId="PageNumber">
    <w:name w:val="page number"/>
    <w:rPr>
      <w:rFonts w:cs="Times New Roman"/>
    </w:rPr>
  </w:style>
  <w:style w:type="character" w:customStyle="1" w:styleId="FooterChar">
    <w:name w:val="Footer Char"/>
    <w:basedOn w:val="DefaultParagraphFont"/>
    <w:link w:val="Footer"/>
    <w:rPr>
      <w:rFonts w:ascii="Times New Roman" w:eastAsia="Times New Roman" w:hAnsi="Times New Roman" w:cs="Times New Roman"/>
      <w:sz w:val="24"/>
      <w:szCs w:val="24"/>
      <w:lang w:val="lv-LV" w:eastAsia="ar-SA"/>
    </w:rPr>
  </w:style>
  <w:style w:type="paragraph" w:styleId="ListParagraph">
    <w:name w:val="List Paragraph"/>
    <w:basedOn w:val="Normal"/>
    <w:qFormat/>
    <w:pPr>
      <w:suppressAutoHyphens w:val="0"/>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omun&#257;lie@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Luksa</dc:creator>
  <cp:lastModifiedBy>Ieva Luksa</cp:lastModifiedBy>
  <cp:revision>22</cp:revision>
  <dcterms:created xsi:type="dcterms:W3CDTF">2020-03-22T16:06:00Z</dcterms:created>
  <dcterms:modified xsi:type="dcterms:W3CDTF">2020-04-02T08:27:00Z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