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A611" w14:textId="77777777" w:rsidR="003A030A" w:rsidRPr="000428F5" w:rsidRDefault="003A030A" w:rsidP="003A030A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428F5">
        <w:rPr>
          <w:rFonts w:ascii="Arial" w:hAnsi="Arial" w:cs="Arial"/>
          <w:b/>
          <w:bCs/>
          <w:sz w:val="28"/>
          <w:szCs w:val="28"/>
        </w:rPr>
        <w:t>INFORMĀCIJA</w:t>
      </w:r>
    </w:p>
    <w:p w14:paraId="39A3B298" w14:textId="77777777" w:rsidR="003A030A" w:rsidRDefault="003A030A" w:rsidP="003A030A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58073195" w14:textId="77777777" w:rsidR="003A030A" w:rsidRDefault="003A030A" w:rsidP="00815980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B77C72">
        <w:rPr>
          <w:rFonts w:ascii="Arial" w:hAnsi="Arial" w:cs="Arial"/>
          <w:sz w:val="28"/>
          <w:szCs w:val="28"/>
        </w:rPr>
        <w:t>Cienījamais</w:t>
      </w:r>
      <w:r>
        <w:rPr>
          <w:rFonts w:ascii="Arial" w:hAnsi="Arial" w:cs="Arial"/>
          <w:sz w:val="28"/>
          <w:szCs w:val="28"/>
        </w:rPr>
        <w:t>,</w:t>
      </w:r>
      <w:r w:rsidRPr="00B77C72">
        <w:rPr>
          <w:rFonts w:ascii="Arial" w:hAnsi="Arial" w:cs="Arial"/>
          <w:sz w:val="28"/>
          <w:szCs w:val="28"/>
        </w:rPr>
        <w:t xml:space="preserve"> klient</w:t>
      </w:r>
      <w:r>
        <w:rPr>
          <w:rFonts w:ascii="Arial" w:hAnsi="Arial" w:cs="Arial"/>
          <w:sz w:val="28"/>
          <w:szCs w:val="28"/>
        </w:rPr>
        <w:t>!</w:t>
      </w:r>
    </w:p>
    <w:p w14:paraId="2705FC18" w14:textId="2769A5B6" w:rsidR="003A030A" w:rsidRDefault="003A030A" w:rsidP="00815980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bookmarkStart w:id="1" w:name="_Hlk20915619"/>
      <w:r>
        <w:rPr>
          <w:rFonts w:ascii="Arial" w:hAnsi="Arial" w:cs="Arial"/>
          <w:sz w:val="28"/>
          <w:szCs w:val="28"/>
        </w:rPr>
        <w:t>Izvēlies un gūsti priekšrocības ērtai, mūsdienīgai atkritumu apsaimniekošanai!</w:t>
      </w:r>
    </w:p>
    <w:p w14:paraId="1B06EDF8" w14:textId="77777777" w:rsidR="00815980" w:rsidRPr="00B77C72" w:rsidRDefault="00815980" w:rsidP="00815980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bookmarkEnd w:id="1"/>
    <w:p w14:paraId="076903AC" w14:textId="5C8E8F07" w:rsidR="00864A66" w:rsidRDefault="00864A66" w:rsidP="00815980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B77C72">
        <w:rPr>
          <w:rFonts w:ascii="Arial" w:hAnsi="Arial" w:cs="Arial"/>
          <w:sz w:val="28"/>
          <w:szCs w:val="28"/>
        </w:rPr>
        <w:t>o 20</w:t>
      </w:r>
      <w:r>
        <w:rPr>
          <w:rFonts w:ascii="Arial" w:hAnsi="Arial" w:cs="Arial"/>
          <w:sz w:val="28"/>
          <w:szCs w:val="28"/>
        </w:rPr>
        <w:t>20</w:t>
      </w:r>
      <w:r w:rsidRPr="00B77C72">
        <w:rPr>
          <w:rFonts w:ascii="Arial" w:hAnsi="Arial" w:cs="Arial"/>
          <w:sz w:val="28"/>
          <w:szCs w:val="28"/>
        </w:rPr>
        <w:t xml:space="preserve">. gada 1. </w:t>
      </w:r>
      <w:r>
        <w:rPr>
          <w:rFonts w:ascii="Arial" w:hAnsi="Arial" w:cs="Arial"/>
          <w:sz w:val="28"/>
          <w:szCs w:val="28"/>
        </w:rPr>
        <w:t>sept</w:t>
      </w:r>
      <w:r w:rsidRPr="00B77C72">
        <w:rPr>
          <w:rFonts w:ascii="Arial" w:hAnsi="Arial" w:cs="Arial"/>
          <w:sz w:val="28"/>
          <w:szCs w:val="28"/>
        </w:rPr>
        <w:t>embra SIA “Dobeles komunālie pakalpojumi” klientiem</w:t>
      </w:r>
      <w:r>
        <w:rPr>
          <w:rFonts w:ascii="Arial" w:hAnsi="Arial" w:cs="Arial"/>
          <w:sz w:val="28"/>
          <w:szCs w:val="28"/>
        </w:rPr>
        <w:t>, kuriem ir noslēgts līgums par sadzīves atkritumu apsaimniekošanu,</w:t>
      </w:r>
      <w:r w:rsidRPr="00B77C72">
        <w:rPr>
          <w:rFonts w:ascii="Arial" w:hAnsi="Arial" w:cs="Arial"/>
          <w:sz w:val="28"/>
          <w:szCs w:val="28"/>
        </w:rPr>
        <w:t xml:space="preserve"> </w:t>
      </w:r>
      <w:r w:rsidRPr="00842E9B">
        <w:rPr>
          <w:rFonts w:ascii="Arial" w:hAnsi="Arial" w:cs="Arial"/>
          <w:sz w:val="28"/>
          <w:szCs w:val="28"/>
        </w:rPr>
        <w:t>piedāvājam pieteikties bioloģiski noārdāmo atkritumu šķirošanas konteinerim</w:t>
      </w:r>
      <w:r w:rsidR="0081598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842E9B">
        <w:rPr>
          <w:rFonts w:ascii="Arial" w:hAnsi="Arial" w:cs="Arial"/>
          <w:sz w:val="28"/>
          <w:szCs w:val="28"/>
        </w:rPr>
        <w:t>(</w:t>
      </w:r>
      <w:r w:rsidR="00815980">
        <w:rPr>
          <w:rFonts w:ascii="Arial" w:hAnsi="Arial" w:cs="Arial"/>
          <w:sz w:val="28"/>
          <w:szCs w:val="28"/>
        </w:rPr>
        <w:t xml:space="preserve">konteinera </w:t>
      </w:r>
      <w:r>
        <w:rPr>
          <w:rFonts w:ascii="Arial" w:hAnsi="Arial" w:cs="Arial"/>
          <w:sz w:val="28"/>
          <w:szCs w:val="28"/>
        </w:rPr>
        <w:t>krāsa</w:t>
      </w:r>
      <w:r w:rsidR="00815980">
        <w:rPr>
          <w:rFonts w:ascii="Arial" w:hAnsi="Arial" w:cs="Arial"/>
          <w:sz w:val="28"/>
          <w:szCs w:val="28"/>
        </w:rPr>
        <w:t>-</w:t>
      </w:r>
      <w:r w:rsidRPr="00842E9B">
        <w:rPr>
          <w:rFonts w:ascii="Arial" w:hAnsi="Arial" w:cs="Arial"/>
          <w:sz w:val="28"/>
          <w:szCs w:val="28"/>
        </w:rPr>
        <w:t>brūn</w:t>
      </w:r>
      <w:r>
        <w:rPr>
          <w:rFonts w:ascii="Arial" w:hAnsi="Arial" w:cs="Arial"/>
          <w:sz w:val="28"/>
          <w:szCs w:val="28"/>
        </w:rPr>
        <w:t>a</w:t>
      </w:r>
      <w:r w:rsidR="005E59AD">
        <w:rPr>
          <w:rFonts w:ascii="Arial" w:hAnsi="Arial" w:cs="Arial"/>
          <w:sz w:val="28"/>
          <w:szCs w:val="28"/>
        </w:rPr>
        <w:t>, tilpum</w:t>
      </w:r>
      <w:r w:rsidR="00815980">
        <w:rPr>
          <w:rFonts w:ascii="Arial" w:hAnsi="Arial" w:cs="Arial"/>
          <w:sz w:val="28"/>
          <w:szCs w:val="28"/>
        </w:rPr>
        <w:t>i -</w:t>
      </w:r>
      <w:r w:rsidR="005E59AD">
        <w:rPr>
          <w:rFonts w:ascii="Arial" w:hAnsi="Arial" w:cs="Arial"/>
          <w:sz w:val="28"/>
          <w:szCs w:val="28"/>
        </w:rPr>
        <w:t xml:space="preserve"> 0,24m</w:t>
      </w:r>
      <w:r w:rsidR="005E59AD" w:rsidRPr="005E59AD">
        <w:rPr>
          <w:rFonts w:ascii="Arial" w:hAnsi="Arial" w:cs="Arial"/>
          <w:sz w:val="28"/>
          <w:szCs w:val="28"/>
          <w:vertAlign w:val="superscript"/>
        </w:rPr>
        <w:t>3</w:t>
      </w:r>
      <w:r w:rsidR="005E59AD">
        <w:rPr>
          <w:rFonts w:ascii="Arial" w:hAnsi="Arial" w:cs="Arial"/>
          <w:sz w:val="28"/>
          <w:szCs w:val="28"/>
        </w:rPr>
        <w:t>/240l un 0,66m</w:t>
      </w:r>
      <w:r w:rsidR="005E59AD" w:rsidRPr="005E59AD">
        <w:rPr>
          <w:rFonts w:ascii="Arial" w:hAnsi="Arial" w:cs="Arial"/>
          <w:sz w:val="28"/>
          <w:szCs w:val="28"/>
          <w:vertAlign w:val="superscript"/>
        </w:rPr>
        <w:t>3</w:t>
      </w:r>
      <w:r w:rsidR="005E59AD">
        <w:rPr>
          <w:rFonts w:ascii="Arial" w:hAnsi="Arial" w:cs="Arial"/>
          <w:sz w:val="28"/>
          <w:szCs w:val="28"/>
        </w:rPr>
        <w:t>/660l)</w:t>
      </w:r>
      <w:r w:rsidRPr="00842E9B">
        <w:rPr>
          <w:rFonts w:ascii="Arial" w:hAnsi="Arial" w:cs="Arial"/>
          <w:sz w:val="28"/>
          <w:szCs w:val="28"/>
        </w:rPr>
        <w:t>.</w:t>
      </w:r>
      <w:r w:rsidR="005E59AD">
        <w:rPr>
          <w:rFonts w:ascii="Arial" w:hAnsi="Arial" w:cs="Arial"/>
          <w:sz w:val="28"/>
          <w:szCs w:val="28"/>
        </w:rPr>
        <w:t xml:space="preserve"> BNA konteiners ir SIA </w:t>
      </w:r>
      <w:r w:rsidR="005E59AD" w:rsidRPr="005E59AD">
        <w:rPr>
          <w:rFonts w:ascii="Arial" w:hAnsi="Arial" w:cs="Arial"/>
          <w:sz w:val="28"/>
          <w:szCs w:val="28"/>
        </w:rPr>
        <w:t>“Dobeles komunālie pakalpojumi”</w:t>
      </w:r>
      <w:r w:rsidR="005E59AD">
        <w:rPr>
          <w:rFonts w:ascii="Arial" w:hAnsi="Arial" w:cs="Arial"/>
          <w:sz w:val="28"/>
          <w:szCs w:val="28"/>
        </w:rPr>
        <w:t xml:space="preserve"> īpašums, kas tiek nodots lietošanā uz līguma darbības laiku.</w:t>
      </w:r>
      <w:r w:rsidR="005E59AD" w:rsidRPr="005E59AD">
        <w:rPr>
          <w:rFonts w:ascii="Arial" w:hAnsi="Arial" w:cs="Arial"/>
          <w:sz w:val="28"/>
          <w:szCs w:val="28"/>
        </w:rPr>
        <w:t xml:space="preserve"> </w:t>
      </w:r>
      <w:r w:rsidR="005E59AD">
        <w:rPr>
          <w:rFonts w:ascii="Arial" w:hAnsi="Arial" w:cs="Arial"/>
          <w:sz w:val="28"/>
          <w:szCs w:val="28"/>
        </w:rPr>
        <w:t xml:space="preserve"> </w:t>
      </w:r>
    </w:p>
    <w:p w14:paraId="2C17255F" w14:textId="0F1831D9" w:rsidR="002957D5" w:rsidRDefault="00864A66" w:rsidP="00815980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64A66">
        <w:rPr>
          <w:rFonts w:ascii="Arial" w:hAnsi="Arial" w:cs="Arial"/>
          <w:sz w:val="28"/>
          <w:szCs w:val="28"/>
        </w:rPr>
        <w:t>Vislabākais risinājums bioloģisko atkritumu savākšanai ir veidot kompostu,  tādā veidā</w:t>
      </w:r>
      <w:r w:rsidR="00815980">
        <w:rPr>
          <w:rFonts w:ascii="Arial" w:hAnsi="Arial" w:cs="Arial"/>
          <w:sz w:val="28"/>
          <w:szCs w:val="28"/>
        </w:rPr>
        <w:t xml:space="preserve">  </w:t>
      </w:r>
      <w:r w:rsidRPr="00864A66">
        <w:rPr>
          <w:rFonts w:ascii="Arial" w:hAnsi="Arial" w:cs="Arial"/>
          <w:sz w:val="28"/>
          <w:szCs w:val="28"/>
        </w:rPr>
        <w:t>iegū</w:t>
      </w:r>
      <w:r w:rsidR="00815980">
        <w:rPr>
          <w:rFonts w:ascii="Arial" w:hAnsi="Arial" w:cs="Arial"/>
          <w:sz w:val="28"/>
          <w:szCs w:val="28"/>
        </w:rPr>
        <w:t>stot</w:t>
      </w:r>
      <w:r w:rsidRPr="00864A66">
        <w:rPr>
          <w:rFonts w:ascii="Arial" w:hAnsi="Arial" w:cs="Arial"/>
          <w:sz w:val="28"/>
          <w:szCs w:val="28"/>
        </w:rPr>
        <w:t xml:space="preserve"> dabīgo mēslojumu savam dārzam. Taču, ja tas nav iespējams, piedāvājam pieteikties bioloģiski noārdāmo atkritumu šķirošanas konteinerim. Maksa par bioloģiski noārdāmu atkritumu izvešanu  ir zemāka kā nešķiroto sadzīves atkritumu apsaimniekošan</w:t>
      </w:r>
      <w:r w:rsidR="00CA496F">
        <w:rPr>
          <w:rFonts w:ascii="Arial" w:hAnsi="Arial" w:cs="Arial"/>
          <w:sz w:val="28"/>
          <w:szCs w:val="28"/>
        </w:rPr>
        <w:t>u</w:t>
      </w:r>
      <w:r w:rsidRPr="00864A66">
        <w:rPr>
          <w:rFonts w:ascii="Arial" w:hAnsi="Arial" w:cs="Arial"/>
          <w:sz w:val="28"/>
          <w:szCs w:val="28"/>
        </w:rPr>
        <w:t>.</w:t>
      </w:r>
    </w:p>
    <w:p w14:paraId="47A0211C" w14:textId="77777777" w:rsidR="00864A66" w:rsidRPr="00862C8A" w:rsidRDefault="00864A66" w:rsidP="00815980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4026B139" w14:textId="77777777" w:rsidR="00815980" w:rsidRDefault="00862C8A" w:rsidP="0081598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2C8A">
        <w:rPr>
          <w:rFonts w:ascii="Arial" w:hAnsi="Arial" w:cs="Arial"/>
          <w:b/>
          <w:bCs/>
          <w:sz w:val="28"/>
          <w:szCs w:val="28"/>
        </w:rPr>
        <w:t>BNA konteiner</w:t>
      </w:r>
      <w:r w:rsidR="0056358A">
        <w:rPr>
          <w:rFonts w:ascii="Arial" w:hAnsi="Arial" w:cs="Arial"/>
          <w:b/>
          <w:bCs/>
          <w:sz w:val="28"/>
          <w:szCs w:val="28"/>
        </w:rPr>
        <w:t xml:space="preserve">ā </w:t>
      </w:r>
      <w:r w:rsidRPr="00862C8A">
        <w:rPr>
          <w:rFonts w:ascii="Arial" w:hAnsi="Arial" w:cs="Arial"/>
          <w:b/>
          <w:bCs/>
          <w:sz w:val="28"/>
          <w:szCs w:val="28"/>
        </w:rPr>
        <w:t>i</w:t>
      </w:r>
      <w:r w:rsidR="0056358A">
        <w:rPr>
          <w:rFonts w:ascii="Arial" w:hAnsi="Arial" w:cs="Arial"/>
          <w:b/>
          <w:bCs/>
          <w:sz w:val="28"/>
          <w:szCs w:val="28"/>
        </w:rPr>
        <w:t>evietoj</w:t>
      </w:r>
      <w:r w:rsidR="00815980">
        <w:rPr>
          <w:rFonts w:ascii="Arial" w:hAnsi="Arial" w:cs="Arial"/>
          <w:b/>
          <w:bCs/>
          <w:sz w:val="28"/>
          <w:szCs w:val="28"/>
        </w:rPr>
        <w:t>a</w:t>
      </w:r>
      <w:r w:rsidR="0056358A">
        <w:rPr>
          <w:rFonts w:ascii="Arial" w:hAnsi="Arial" w:cs="Arial"/>
          <w:b/>
          <w:bCs/>
          <w:sz w:val="28"/>
          <w:szCs w:val="28"/>
        </w:rPr>
        <w:t>miem atkritumiem jāb</w:t>
      </w:r>
      <w:r w:rsidR="00270051">
        <w:rPr>
          <w:rFonts w:ascii="Arial" w:hAnsi="Arial" w:cs="Arial"/>
          <w:b/>
          <w:bCs/>
          <w:sz w:val="28"/>
          <w:szCs w:val="28"/>
        </w:rPr>
        <w:t>ū</w:t>
      </w:r>
      <w:r w:rsidR="0056358A">
        <w:rPr>
          <w:rFonts w:ascii="Arial" w:hAnsi="Arial" w:cs="Arial"/>
          <w:b/>
          <w:bCs/>
          <w:sz w:val="28"/>
          <w:szCs w:val="28"/>
        </w:rPr>
        <w:t xml:space="preserve">t </w:t>
      </w:r>
    </w:p>
    <w:p w14:paraId="3E3606DB" w14:textId="28C59D0D" w:rsidR="002957D5" w:rsidRDefault="00862C8A" w:rsidP="00815980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862C8A">
        <w:rPr>
          <w:rFonts w:ascii="Arial" w:hAnsi="Arial" w:cs="Arial"/>
          <w:b/>
          <w:bCs/>
          <w:sz w:val="28"/>
          <w:szCs w:val="28"/>
        </w:rPr>
        <w:t xml:space="preserve"> </w:t>
      </w:r>
      <w:r w:rsidR="00D968E9" w:rsidRPr="00D968E9">
        <w:rPr>
          <w:rFonts w:ascii="Arial" w:hAnsi="Arial" w:cs="Arial"/>
          <w:b/>
          <w:bCs/>
          <w:sz w:val="28"/>
          <w:szCs w:val="28"/>
        </w:rPr>
        <w:t>BEZ IEPAKOJUMA</w:t>
      </w:r>
      <w:r w:rsidR="00270051">
        <w:rPr>
          <w:rFonts w:ascii="Arial" w:hAnsi="Arial" w:cs="Arial"/>
          <w:b/>
          <w:bCs/>
          <w:sz w:val="28"/>
          <w:szCs w:val="28"/>
        </w:rPr>
        <w:t>.</w:t>
      </w:r>
    </w:p>
    <w:p w14:paraId="414650C5" w14:textId="77777777" w:rsidR="005E59AD" w:rsidRDefault="005E59AD" w:rsidP="00D968E9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2957D5" w14:paraId="0F66A8D7" w14:textId="77777777" w:rsidTr="00864A66">
        <w:tc>
          <w:tcPr>
            <w:tcW w:w="4673" w:type="dxa"/>
          </w:tcPr>
          <w:p w14:paraId="44A652D8" w14:textId="77777777" w:rsidR="002957D5" w:rsidRPr="002957D5" w:rsidRDefault="002957D5" w:rsidP="00815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57D5">
              <w:rPr>
                <w:rFonts w:ascii="Arial" w:hAnsi="Arial" w:cs="Arial"/>
                <w:b/>
                <w:bCs/>
                <w:sz w:val="28"/>
                <w:szCs w:val="28"/>
              </w:rPr>
              <w:t>ATĻAUTS IZMEST</w:t>
            </w:r>
          </w:p>
        </w:tc>
        <w:tc>
          <w:tcPr>
            <w:tcW w:w="5103" w:type="dxa"/>
          </w:tcPr>
          <w:p w14:paraId="3BC4FE90" w14:textId="77777777" w:rsidR="002957D5" w:rsidRPr="002957D5" w:rsidRDefault="002957D5" w:rsidP="008159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957D5">
              <w:rPr>
                <w:rFonts w:ascii="Arial" w:hAnsi="Arial" w:cs="Arial"/>
                <w:b/>
                <w:bCs/>
                <w:sz w:val="28"/>
                <w:szCs w:val="28"/>
              </w:rPr>
              <w:t>AIZLIEGTS IZMEST</w:t>
            </w:r>
          </w:p>
        </w:tc>
      </w:tr>
      <w:tr w:rsidR="002957D5" w14:paraId="1CF38314" w14:textId="77777777" w:rsidTr="00864A66">
        <w:tc>
          <w:tcPr>
            <w:tcW w:w="4673" w:type="dxa"/>
          </w:tcPr>
          <w:p w14:paraId="61095501" w14:textId="5FFBB3D0" w:rsidR="002957D5" w:rsidRPr="005E59AD" w:rsidRDefault="002957D5" w:rsidP="006D07CF">
            <w:pPr>
              <w:pStyle w:val="ListParagraph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Ēdiena p</w:t>
            </w:r>
            <w:r w:rsidR="00C7094E">
              <w:rPr>
                <w:rFonts w:ascii="Arial" w:hAnsi="Arial" w:cs="Arial"/>
                <w:sz w:val="24"/>
                <w:szCs w:val="24"/>
              </w:rPr>
              <w:t>aliekas</w:t>
            </w:r>
            <w:r w:rsidR="006D07CF">
              <w:rPr>
                <w:rFonts w:ascii="Arial" w:hAnsi="Arial" w:cs="Arial"/>
                <w:sz w:val="24"/>
                <w:szCs w:val="24"/>
              </w:rPr>
              <w:t xml:space="preserve"> (bez iepakojuma) t.sk. </w:t>
            </w:r>
            <w:r w:rsidRPr="005E59AD">
              <w:rPr>
                <w:rFonts w:ascii="Arial" w:hAnsi="Arial" w:cs="Arial"/>
                <w:sz w:val="24"/>
                <w:szCs w:val="24"/>
              </w:rPr>
              <w:t>augļus, dārzeņ</w:t>
            </w:r>
            <w:r w:rsidR="00D50EEE" w:rsidRPr="005E59AD">
              <w:rPr>
                <w:rFonts w:ascii="Arial" w:hAnsi="Arial" w:cs="Arial"/>
                <w:sz w:val="24"/>
                <w:szCs w:val="24"/>
              </w:rPr>
              <w:t>us</w:t>
            </w:r>
            <w:r w:rsidRPr="005E59AD">
              <w:rPr>
                <w:rFonts w:ascii="Arial" w:hAnsi="Arial" w:cs="Arial"/>
                <w:sz w:val="24"/>
                <w:szCs w:val="24"/>
              </w:rPr>
              <w:t>, olu čaumalas u.c.</w:t>
            </w:r>
          </w:p>
          <w:p w14:paraId="5D2FCA8F" w14:textId="7E594F98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Kafijas un tējas biezumus</w:t>
            </w:r>
          </w:p>
          <w:p w14:paraId="38D89923" w14:textId="05448A57" w:rsidR="002957D5" w:rsidRPr="005E59AD" w:rsidRDefault="002957D5" w:rsidP="006D07CF">
            <w:pPr>
              <w:pStyle w:val="ListParagraph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Dārzu un parku atkritumus</w:t>
            </w:r>
            <w:r w:rsidR="006D07CF">
              <w:rPr>
                <w:rFonts w:ascii="Arial" w:hAnsi="Arial" w:cs="Arial"/>
                <w:sz w:val="24"/>
                <w:szCs w:val="24"/>
              </w:rPr>
              <w:t xml:space="preserve"> t.sk.</w:t>
            </w:r>
            <w:r w:rsidRPr="005E59AD">
              <w:rPr>
                <w:rFonts w:ascii="Arial" w:hAnsi="Arial" w:cs="Arial"/>
                <w:sz w:val="24"/>
                <w:szCs w:val="24"/>
              </w:rPr>
              <w:t xml:space="preserve"> novītušus ziedus, zāli, lapas, sīkus zarus , augu saknes u.c.</w:t>
            </w:r>
          </w:p>
          <w:p w14:paraId="6877ACF4" w14:textId="08A7F08C" w:rsidR="002957D5" w:rsidRPr="005E59AD" w:rsidRDefault="00C7094E" w:rsidP="006D07CF">
            <w:pPr>
              <w:pStyle w:val="ListParagraph"/>
              <w:numPr>
                <w:ilvl w:val="0"/>
                <w:numId w:val="3"/>
              </w:numPr>
              <w:ind w:left="306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Izlietotus papīra</w:t>
            </w:r>
            <w:r w:rsidR="002957D5" w:rsidRPr="005E59AD">
              <w:rPr>
                <w:rFonts w:ascii="Arial" w:hAnsi="Arial" w:cs="Arial"/>
                <w:sz w:val="24"/>
                <w:szCs w:val="24"/>
              </w:rPr>
              <w:t xml:space="preserve"> dvieļus un</w:t>
            </w:r>
            <w:r>
              <w:rPr>
                <w:rFonts w:ascii="Arial" w:hAnsi="Arial" w:cs="Arial"/>
                <w:sz w:val="24"/>
                <w:szCs w:val="24"/>
              </w:rPr>
              <w:t xml:space="preserve"> papīra</w:t>
            </w:r>
            <w:r w:rsidR="002957D5" w:rsidRPr="005E59AD">
              <w:rPr>
                <w:rFonts w:ascii="Arial" w:hAnsi="Arial" w:cs="Arial"/>
                <w:sz w:val="24"/>
                <w:szCs w:val="24"/>
              </w:rPr>
              <w:t xml:space="preserve"> salvetes.</w:t>
            </w:r>
          </w:p>
        </w:tc>
        <w:tc>
          <w:tcPr>
            <w:tcW w:w="5103" w:type="dxa"/>
          </w:tcPr>
          <w:p w14:paraId="07AC583F" w14:textId="2750143E" w:rsidR="002957D5" w:rsidRPr="005E59AD" w:rsidRDefault="002957D5" w:rsidP="006D07CF">
            <w:pPr>
              <w:pStyle w:val="ListParagraph"/>
              <w:numPr>
                <w:ilvl w:val="0"/>
                <w:numId w:val="3"/>
              </w:numPr>
              <w:ind w:left="461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Šķidrumus (</w:t>
            </w:r>
            <w:r w:rsidR="00D50EEE" w:rsidRPr="005E59AD">
              <w:rPr>
                <w:rFonts w:ascii="Arial" w:hAnsi="Arial" w:cs="Arial"/>
                <w:sz w:val="24"/>
                <w:szCs w:val="24"/>
              </w:rPr>
              <w:t>šķidro ēdienu pārpalikum</w:t>
            </w:r>
            <w:r w:rsidR="00832F12" w:rsidRPr="005E59AD">
              <w:rPr>
                <w:rFonts w:ascii="Arial" w:hAnsi="Arial" w:cs="Arial"/>
                <w:sz w:val="24"/>
                <w:szCs w:val="24"/>
              </w:rPr>
              <w:t>us, dzērienus</w:t>
            </w:r>
            <w:r w:rsidRPr="005E59AD">
              <w:rPr>
                <w:rFonts w:ascii="Arial" w:hAnsi="Arial" w:cs="Arial"/>
                <w:sz w:val="24"/>
                <w:szCs w:val="24"/>
              </w:rPr>
              <w:t xml:space="preserve"> u.c.)</w:t>
            </w:r>
          </w:p>
          <w:p w14:paraId="249666AD" w14:textId="46255076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Eļļas</w:t>
            </w:r>
          </w:p>
          <w:p w14:paraId="16A939C0" w14:textId="208C92B7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Svaigu gaļu, zivis</w:t>
            </w:r>
          </w:p>
          <w:p w14:paraId="6481DC8C" w14:textId="4BE533C5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Lielus augu kauliņus, dzīvnieku un zivju kaulus</w:t>
            </w:r>
          </w:p>
          <w:p w14:paraId="6C92BEEF" w14:textId="5F5F7944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Vienreizlietojamos  traukus</w:t>
            </w:r>
          </w:p>
          <w:p w14:paraId="101F5262" w14:textId="4DFF7ECA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Dzērienu iepakojumus</w:t>
            </w:r>
            <w:r w:rsidR="006D07CF">
              <w:rPr>
                <w:rFonts w:ascii="Arial" w:hAnsi="Arial" w:cs="Arial"/>
                <w:sz w:val="24"/>
                <w:szCs w:val="24"/>
              </w:rPr>
              <w:t xml:space="preserve"> t.sk. </w:t>
            </w:r>
            <w:r w:rsidRPr="005E59AD">
              <w:rPr>
                <w:rFonts w:ascii="Arial" w:hAnsi="Arial" w:cs="Arial"/>
                <w:sz w:val="24"/>
                <w:szCs w:val="24"/>
              </w:rPr>
              <w:t>tetrapakas</w:t>
            </w:r>
          </w:p>
          <w:p w14:paraId="7AE4894A" w14:textId="1B6A7FF3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Mājdzīvnieku pakaišus</w:t>
            </w:r>
          </w:p>
          <w:p w14:paraId="70A74E27" w14:textId="5FBB580E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Bioloģiskās autiņbiksītes</w:t>
            </w:r>
          </w:p>
          <w:p w14:paraId="3D477706" w14:textId="77777777" w:rsidR="005E59AD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Bioplastmasu</w:t>
            </w:r>
          </w:p>
          <w:p w14:paraId="38C1EF2F" w14:textId="79ADEBBB" w:rsidR="002957D5" w:rsidRPr="005E59AD" w:rsidRDefault="002957D5" w:rsidP="005E59AD">
            <w:pPr>
              <w:pStyle w:val="ListParagraph"/>
              <w:numPr>
                <w:ilvl w:val="0"/>
                <w:numId w:val="3"/>
              </w:numPr>
              <w:ind w:left="461" w:hanging="357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Medikamentus</w:t>
            </w:r>
          </w:p>
          <w:p w14:paraId="761BA0C4" w14:textId="3C47F39E" w:rsidR="002957D5" w:rsidRPr="005E59AD" w:rsidRDefault="002957D5" w:rsidP="006D07CF">
            <w:pPr>
              <w:pStyle w:val="ListParagraph"/>
              <w:numPr>
                <w:ilvl w:val="0"/>
                <w:numId w:val="3"/>
              </w:numPr>
              <w:ind w:left="461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9AD">
              <w:rPr>
                <w:rFonts w:ascii="Arial" w:hAnsi="Arial" w:cs="Arial"/>
                <w:sz w:val="24"/>
                <w:szCs w:val="24"/>
              </w:rPr>
              <w:t>Sadzīves atkritumus un cita veida šķirojamos un bīstamos atkritumus.</w:t>
            </w:r>
          </w:p>
        </w:tc>
      </w:tr>
    </w:tbl>
    <w:p w14:paraId="278D2059" w14:textId="77777777" w:rsidR="002957D5" w:rsidRDefault="002957D5" w:rsidP="00D968E9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60488A6C" w14:textId="258B3DA5" w:rsidR="002957D5" w:rsidRDefault="002957D5" w:rsidP="002957D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BNA </w:t>
      </w:r>
      <w:r w:rsidRPr="00B77C72">
        <w:rPr>
          <w:rFonts w:ascii="Arial" w:hAnsi="Arial" w:cs="Arial"/>
          <w:sz w:val="28"/>
          <w:szCs w:val="28"/>
        </w:rPr>
        <w:t xml:space="preserve">izvešana notiks saskaņā ar noslēgto līgumu </w:t>
      </w:r>
      <w:r>
        <w:rPr>
          <w:rFonts w:ascii="Arial" w:hAnsi="Arial" w:cs="Arial"/>
          <w:sz w:val="28"/>
          <w:szCs w:val="28"/>
        </w:rPr>
        <w:t xml:space="preserve">pēc </w:t>
      </w:r>
      <w:r w:rsidR="00864A66">
        <w:rPr>
          <w:rFonts w:ascii="Arial" w:hAnsi="Arial" w:cs="Arial"/>
          <w:sz w:val="28"/>
          <w:szCs w:val="28"/>
        </w:rPr>
        <w:t>vienošan</w:t>
      </w:r>
      <w:r w:rsidR="004F56C2">
        <w:rPr>
          <w:rFonts w:ascii="Arial" w:hAnsi="Arial" w:cs="Arial"/>
          <w:sz w:val="28"/>
          <w:szCs w:val="28"/>
        </w:rPr>
        <w:t>ā</w:t>
      </w:r>
      <w:r w:rsidR="00864A6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="00864A66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="00546B85">
        <w:rPr>
          <w:rFonts w:ascii="Arial" w:hAnsi="Arial" w:cs="Arial"/>
          <w:sz w:val="28"/>
          <w:szCs w:val="28"/>
        </w:rPr>
        <w:t xml:space="preserve">Cena par </w:t>
      </w:r>
      <w:r>
        <w:rPr>
          <w:rFonts w:ascii="Arial" w:hAnsi="Arial" w:cs="Arial"/>
          <w:sz w:val="28"/>
          <w:szCs w:val="28"/>
        </w:rPr>
        <w:t>1 m</w:t>
      </w:r>
      <w:r w:rsidRPr="00264F4E"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 13,00</w:t>
      </w:r>
      <w:r w:rsidR="00546B85">
        <w:rPr>
          <w:rFonts w:ascii="Arial" w:hAnsi="Arial" w:cs="Arial"/>
          <w:sz w:val="28"/>
          <w:szCs w:val="28"/>
        </w:rPr>
        <w:t xml:space="preserve"> E</w:t>
      </w:r>
      <w:r w:rsidR="00904976">
        <w:rPr>
          <w:rFonts w:ascii="Arial" w:hAnsi="Arial" w:cs="Arial"/>
          <w:sz w:val="28"/>
          <w:szCs w:val="28"/>
        </w:rPr>
        <w:t>UR</w:t>
      </w:r>
      <w:r>
        <w:rPr>
          <w:rFonts w:ascii="Arial" w:hAnsi="Arial" w:cs="Arial"/>
          <w:sz w:val="28"/>
          <w:szCs w:val="28"/>
        </w:rPr>
        <w:t xml:space="preserve"> (bez PVN)</w:t>
      </w:r>
      <w:r w:rsidR="00546B85">
        <w:rPr>
          <w:rFonts w:ascii="Arial" w:hAnsi="Arial" w:cs="Arial"/>
          <w:sz w:val="28"/>
          <w:szCs w:val="28"/>
        </w:rPr>
        <w:t xml:space="preserve"> vai 15,73 E</w:t>
      </w:r>
      <w:r w:rsidR="00904976">
        <w:rPr>
          <w:rFonts w:ascii="Arial" w:hAnsi="Arial" w:cs="Arial"/>
          <w:sz w:val="28"/>
          <w:szCs w:val="28"/>
        </w:rPr>
        <w:t>UR</w:t>
      </w:r>
      <w:r w:rsidR="00546B85">
        <w:rPr>
          <w:rFonts w:ascii="Arial" w:hAnsi="Arial" w:cs="Arial"/>
          <w:sz w:val="28"/>
          <w:szCs w:val="28"/>
        </w:rPr>
        <w:t xml:space="preserve"> (ar PVN)</w:t>
      </w:r>
      <w:r>
        <w:rPr>
          <w:rFonts w:ascii="Arial" w:hAnsi="Arial" w:cs="Arial"/>
          <w:sz w:val="28"/>
          <w:szCs w:val="28"/>
        </w:rPr>
        <w:t>.</w:t>
      </w:r>
    </w:p>
    <w:p w14:paraId="3FD53AA2" w14:textId="77777777" w:rsidR="00C7094E" w:rsidRPr="00B77C72" w:rsidRDefault="00C7094E" w:rsidP="002957D5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449394D1" w14:textId="58F6B24B" w:rsidR="002957D5" w:rsidRDefault="002957D5" w:rsidP="00C7094E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B77C72">
        <w:rPr>
          <w:rFonts w:ascii="Arial" w:hAnsi="Arial" w:cs="Arial"/>
          <w:sz w:val="28"/>
          <w:szCs w:val="28"/>
        </w:rPr>
        <w:t>Detalizētāku informāciju var saņemt zvanot pa tālr. 63722396, 28630663, 29336019.</w:t>
      </w:r>
    </w:p>
    <w:sectPr w:rsidR="002957D5" w:rsidSect="00CA496F">
      <w:headerReference w:type="first" r:id="rId8"/>
      <w:pgSz w:w="11906" w:h="16838"/>
      <w:pgMar w:top="567" w:right="849" w:bottom="709" w:left="1276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519D7" w14:textId="77777777" w:rsidR="001F0820" w:rsidRDefault="001F0820" w:rsidP="00CA496F">
      <w:pPr>
        <w:spacing w:after="0" w:line="240" w:lineRule="auto"/>
      </w:pPr>
      <w:r>
        <w:separator/>
      </w:r>
    </w:p>
  </w:endnote>
  <w:endnote w:type="continuationSeparator" w:id="0">
    <w:p w14:paraId="53CCD657" w14:textId="77777777" w:rsidR="001F0820" w:rsidRDefault="001F0820" w:rsidP="00CA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8BEE3" w14:textId="77777777" w:rsidR="001F0820" w:rsidRDefault="001F0820" w:rsidP="00CA496F">
      <w:pPr>
        <w:spacing w:after="0" w:line="240" w:lineRule="auto"/>
      </w:pPr>
      <w:r>
        <w:separator/>
      </w:r>
    </w:p>
  </w:footnote>
  <w:footnote w:type="continuationSeparator" w:id="0">
    <w:p w14:paraId="6F11F072" w14:textId="77777777" w:rsidR="001F0820" w:rsidRDefault="001F0820" w:rsidP="00CA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4BD4" w14:textId="476726C3" w:rsidR="00CA496F" w:rsidRDefault="00CA496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1BF7C2C" wp14:editId="6706D3AD">
          <wp:simplePos x="0" y="0"/>
          <wp:positionH relativeFrom="column">
            <wp:posOffset>1054735</wp:posOffset>
          </wp:positionH>
          <wp:positionV relativeFrom="paragraph">
            <wp:posOffset>-544195</wp:posOffset>
          </wp:positionV>
          <wp:extent cx="670560" cy="67056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49E3"/>
    <w:multiLevelType w:val="hybridMultilevel"/>
    <w:tmpl w:val="8F5AE5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7C62D6"/>
    <w:multiLevelType w:val="hybridMultilevel"/>
    <w:tmpl w:val="FE8A90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4E5F"/>
    <w:multiLevelType w:val="hybridMultilevel"/>
    <w:tmpl w:val="C5748D4E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0A"/>
    <w:rsid w:val="001F0820"/>
    <w:rsid w:val="00264F4E"/>
    <w:rsid w:val="00270051"/>
    <w:rsid w:val="002957D5"/>
    <w:rsid w:val="002B00FC"/>
    <w:rsid w:val="0038497C"/>
    <w:rsid w:val="003A030A"/>
    <w:rsid w:val="004824F0"/>
    <w:rsid w:val="004F3005"/>
    <w:rsid w:val="004F56C2"/>
    <w:rsid w:val="00546B85"/>
    <w:rsid w:val="0056358A"/>
    <w:rsid w:val="005E59AD"/>
    <w:rsid w:val="006D07CF"/>
    <w:rsid w:val="006F7D34"/>
    <w:rsid w:val="007317A6"/>
    <w:rsid w:val="00815980"/>
    <w:rsid w:val="00831927"/>
    <w:rsid w:val="00832F12"/>
    <w:rsid w:val="00842E9B"/>
    <w:rsid w:val="00862C8A"/>
    <w:rsid w:val="00864A66"/>
    <w:rsid w:val="008B289D"/>
    <w:rsid w:val="00904976"/>
    <w:rsid w:val="00A0719C"/>
    <w:rsid w:val="00A22DAF"/>
    <w:rsid w:val="00AA4813"/>
    <w:rsid w:val="00C237F5"/>
    <w:rsid w:val="00C7094E"/>
    <w:rsid w:val="00C84B4F"/>
    <w:rsid w:val="00CA496F"/>
    <w:rsid w:val="00D50EEE"/>
    <w:rsid w:val="00D5561E"/>
    <w:rsid w:val="00D75B09"/>
    <w:rsid w:val="00D968E9"/>
    <w:rsid w:val="00E14E91"/>
    <w:rsid w:val="00EE7201"/>
    <w:rsid w:val="00EF11DE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94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51"/>
    <w:pPr>
      <w:ind w:left="720"/>
      <w:contextualSpacing/>
    </w:pPr>
  </w:style>
  <w:style w:type="table" w:styleId="TableGrid">
    <w:name w:val="Table Grid"/>
    <w:basedOn w:val="TableNormal"/>
    <w:uiPriority w:val="39"/>
    <w:rsid w:val="0029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6F"/>
  </w:style>
  <w:style w:type="paragraph" w:styleId="Footer">
    <w:name w:val="footer"/>
    <w:basedOn w:val="Normal"/>
    <w:link w:val="FooterChar"/>
    <w:uiPriority w:val="99"/>
    <w:unhideWhenUsed/>
    <w:rsid w:val="00CA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51"/>
    <w:pPr>
      <w:ind w:left="720"/>
      <w:contextualSpacing/>
    </w:pPr>
  </w:style>
  <w:style w:type="table" w:styleId="TableGrid">
    <w:name w:val="Table Grid"/>
    <w:basedOn w:val="TableNormal"/>
    <w:uiPriority w:val="39"/>
    <w:rsid w:val="0029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96F"/>
  </w:style>
  <w:style w:type="paragraph" w:styleId="Footer">
    <w:name w:val="footer"/>
    <w:basedOn w:val="Normal"/>
    <w:link w:val="FooterChar"/>
    <w:uiPriority w:val="99"/>
    <w:unhideWhenUsed/>
    <w:rsid w:val="00CA49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Valdis</cp:lastModifiedBy>
  <cp:revision>2</cp:revision>
  <cp:lastPrinted>2020-07-30T13:12:00Z</cp:lastPrinted>
  <dcterms:created xsi:type="dcterms:W3CDTF">2020-08-06T19:04:00Z</dcterms:created>
  <dcterms:modified xsi:type="dcterms:W3CDTF">2020-08-06T19:04:00Z</dcterms:modified>
</cp:coreProperties>
</file>